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16" w:rsidRPr="008E7ADF" w:rsidRDefault="00477AC9" w:rsidP="00477AC9">
      <w:pPr>
        <w:jc w:val="center"/>
        <w:rPr>
          <w:rFonts w:ascii="Arial" w:hAnsi="Arial" w:cs="Arial"/>
          <w:b/>
          <w:sz w:val="32"/>
          <w:szCs w:val="32"/>
        </w:rPr>
      </w:pPr>
      <w:r w:rsidRPr="008E7ADF">
        <w:rPr>
          <w:rFonts w:ascii="Arial" w:hAnsi="Arial" w:cs="Arial"/>
          <w:b/>
          <w:sz w:val="32"/>
          <w:szCs w:val="32"/>
        </w:rPr>
        <w:t xml:space="preserve">TRANSPARENCIA PROACTIVA </w:t>
      </w:r>
    </w:p>
    <w:p w:rsidR="00477AC9" w:rsidRDefault="00477AC9" w:rsidP="00477AC9">
      <w:pPr>
        <w:jc w:val="center"/>
        <w:rPr>
          <w:rFonts w:ascii="Arial" w:hAnsi="Arial" w:cs="Arial"/>
          <w:b/>
          <w:sz w:val="32"/>
          <w:szCs w:val="32"/>
        </w:rPr>
      </w:pPr>
      <w:r w:rsidRPr="008E7ADF">
        <w:rPr>
          <w:rFonts w:ascii="Arial" w:hAnsi="Arial" w:cs="Arial"/>
          <w:b/>
          <w:sz w:val="32"/>
          <w:szCs w:val="32"/>
        </w:rPr>
        <w:t>ORGANISMO DESCENTRALIZADO DE AGUA POTABLE, ALCANTARILLADO Y SANEAMIENTO DE NEZAHUALCÓYOTL.</w:t>
      </w:r>
    </w:p>
    <w:p w:rsidR="008E7ADF" w:rsidRDefault="008E7ADF" w:rsidP="00477AC9">
      <w:pPr>
        <w:jc w:val="center"/>
        <w:rPr>
          <w:rFonts w:ascii="Arial" w:hAnsi="Arial" w:cs="Arial"/>
          <w:b/>
          <w:sz w:val="32"/>
          <w:szCs w:val="32"/>
        </w:rPr>
      </w:pPr>
    </w:p>
    <w:p w:rsidR="008E7ADF" w:rsidRDefault="008E7ADF" w:rsidP="008E7ADF">
      <w:pPr>
        <w:rPr>
          <w:rFonts w:ascii="Arial" w:hAnsi="Arial" w:cs="Arial"/>
          <w:b/>
          <w:sz w:val="32"/>
          <w:szCs w:val="32"/>
        </w:rPr>
      </w:pPr>
    </w:p>
    <w:p w:rsidR="008E7ADF" w:rsidRPr="008E7ADF" w:rsidRDefault="008E7ADF" w:rsidP="008E7ADF">
      <w:pPr>
        <w:rPr>
          <w:rFonts w:ascii="Arial" w:hAnsi="Arial" w:cs="Arial"/>
          <w:b/>
          <w:sz w:val="24"/>
          <w:szCs w:val="24"/>
        </w:rPr>
      </w:pPr>
      <w:r w:rsidRPr="008E7ADF">
        <w:rPr>
          <w:rFonts w:ascii="Arial" w:hAnsi="Arial" w:cs="Arial"/>
          <w:b/>
          <w:sz w:val="24"/>
          <w:szCs w:val="24"/>
        </w:rPr>
        <w:t>TÚ BO</w:t>
      </w:r>
      <w:r w:rsidR="00195C23">
        <w:rPr>
          <w:rFonts w:ascii="Arial" w:hAnsi="Arial" w:cs="Arial"/>
          <w:b/>
          <w:sz w:val="24"/>
          <w:szCs w:val="24"/>
        </w:rPr>
        <w:t>R</w:t>
      </w:r>
      <w:r w:rsidRPr="008E7ADF">
        <w:rPr>
          <w:rFonts w:ascii="Arial" w:hAnsi="Arial" w:cs="Arial"/>
          <w:b/>
          <w:sz w:val="24"/>
          <w:szCs w:val="24"/>
        </w:rPr>
        <w:t>RON Y CU</w:t>
      </w:r>
      <w:r w:rsidR="00195C23">
        <w:rPr>
          <w:rFonts w:ascii="Arial" w:hAnsi="Arial" w:cs="Arial"/>
          <w:b/>
          <w:sz w:val="24"/>
          <w:szCs w:val="24"/>
        </w:rPr>
        <w:t>E</w:t>
      </w:r>
      <w:r w:rsidRPr="008E7ADF">
        <w:rPr>
          <w:rFonts w:ascii="Arial" w:hAnsi="Arial" w:cs="Arial"/>
          <w:b/>
          <w:sz w:val="24"/>
          <w:szCs w:val="24"/>
        </w:rPr>
        <w:t>NTA</w:t>
      </w:r>
      <w:r w:rsidR="00195C23">
        <w:rPr>
          <w:rFonts w:ascii="Arial" w:hAnsi="Arial" w:cs="Arial"/>
          <w:b/>
          <w:sz w:val="24"/>
          <w:szCs w:val="24"/>
        </w:rPr>
        <w:t xml:space="preserve"> </w:t>
      </w:r>
      <w:r w:rsidR="004F4AE2">
        <w:rPr>
          <w:rFonts w:ascii="Arial" w:hAnsi="Arial" w:cs="Arial"/>
          <w:b/>
          <w:sz w:val="24"/>
          <w:szCs w:val="24"/>
        </w:rPr>
        <w:t xml:space="preserve"> </w:t>
      </w:r>
      <w:r w:rsidRPr="008E7ADF">
        <w:rPr>
          <w:rFonts w:ascii="Arial" w:hAnsi="Arial" w:cs="Arial"/>
          <w:b/>
          <w:sz w:val="24"/>
          <w:szCs w:val="24"/>
        </w:rPr>
        <w:t>NUEVA,</w:t>
      </w:r>
      <w:r w:rsidR="000E3E05">
        <w:rPr>
          <w:rFonts w:ascii="Arial" w:hAnsi="Arial" w:cs="Arial"/>
          <w:b/>
          <w:sz w:val="24"/>
          <w:szCs w:val="24"/>
        </w:rPr>
        <w:t xml:space="preserve"> </w:t>
      </w:r>
      <w:r w:rsidR="007A508C">
        <w:rPr>
          <w:rFonts w:ascii="Arial" w:hAnsi="Arial" w:cs="Arial"/>
          <w:b/>
          <w:sz w:val="24"/>
          <w:szCs w:val="24"/>
        </w:rPr>
        <w:t>CERCA DE TI.</w:t>
      </w:r>
    </w:p>
    <w:p w:rsidR="008E7ADF" w:rsidRPr="008E7ADF" w:rsidRDefault="008E7ADF" w:rsidP="008E7ADF">
      <w:pPr>
        <w:rPr>
          <w:rFonts w:ascii="Arial" w:hAnsi="Arial" w:cs="Arial"/>
          <w:b/>
          <w:sz w:val="24"/>
          <w:szCs w:val="24"/>
        </w:rPr>
      </w:pPr>
    </w:p>
    <w:p w:rsidR="008E7ADF" w:rsidRDefault="008E7ADF" w:rsidP="008E7ADF">
      <w:pPr>
        <w:rPr>
          <w:rFonts w:ascii="Arial" w:hAnsi="Arial" w:cs="Arial"/>
          <w:b/>
          <w:sz w:val="24"/>
          <w:szCs w:val="24"/>
        </w:rPr>
      </w:pPr>
      <w:r w:rsidRPr="008E7ADF">
        <w:rPr>
          <w:rFonts w:ascii="Arial" w:hAnsi="Arial" w:cs="Arial"/>
          <w:b/>
          <w:sz w:val="24"/>
          <w:szCs w:val="24"/>
        </w:rPr>
        <w:t>ORGANISMO DESCENTRALIZADO DE AGUA POTABLE, ALCANTARILLADO Y SANEAMIENTO DE NEZAHUALCÓYOTL.</w:t>
      </w:r>
    </w:p>
    <w:p w:rsidR="008E7ADF" w:rsidRDefault="008E7ADF" w:rsidP="008E7ADF">
      <w:pPr>
        <w:rPr>
          <w:rFonts w:ascii="Arial" w:hAnsi="Arial" w:cs="Arial"/>
          <w:b/>
          <w:sz w:val="24"/>
          <w:szCs w:val="24"/>
        </w:rPr>
      </w:pPr>
    </w:p>
    <w:p w:rsidR="008E7ADF" w:rsidRDefault="004F3F28" w:rsidP="008E7A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AYUNTAMIENTO </w:t>
      </w:r>
    </w:p>
    <w:p w:rsidR="004F3F28" w:rsidRDefault="004F3F28" w:rsidP="008E7ADF">
      <w:pPr>
        <w:rPr>
          <w:rFonts w:ascii="Arial" w:hAnsi="Arial" w:cs="Arial"/>
          <w:b/>
          <w:sz w:val="24"/>
          <w:szCs w:val="24"/>
        </w:rPr>
      </w:pPr>
    </w:p>
    <w:p w:rsidR="004F3F28" w:rsidRDefault="004F3F28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DE TRANSPARENCIA DEL </w:t>
      </w:r>
      <w:r w:rsidRPr="008E7ADF">
        <w:rPr>
          <w:rFonts w:ascii="Arial" w:hAnsi="Arial" w:cs="Arial"/>
          <w:b/>
          <w:sz w:val="24"/>
          <w:szCs w:val="24"/>
        </w:rPr>
        <w:t>ORGANISMO DESCENTRALIZADO DE AGUA POTABLE, ALCANTARILLADO Y SANEAMIENTO DE NEZAHUALCÓYOTL.</w:t>
      </w:r>
    </w:p>
    <w:p w:rsidR="004F3F28" w:rsidRDefault="004F3F28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4F3F28" w:rsidRDefault="004F3F28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RUTH SALVADOR VALDEZ </w:t>
      </w:r>
    </w:p>
    <w:p w:rsidR="004F3F28" w:rsidRDefault="004F3F28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4F3F28" w:rsidRDefault="004F3F28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¿LA PRÁCTICA HA SIDO RECONOCIDA PREVIAMENTE?                 NO</w:t>
      </w:r>
    </w:p>
    <w:p w:rsidR="00DE06C1" w:rsidRDefault="00DE06C1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4F3F28" w:rsidRDefault="00DE06C1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SURGE 2022.                                              SE ENCUENTRA ACTIVA  </w:t>
      </w:r>
    </w:p>
    <w:p w:rsidR="00DE06C1" w:rsidRDefault="000E3E05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55E48" w:rsidRDefault="000E3E05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objetivo de la presente Transparencia Proactiva, versara en que los usuarios tengan pleno conocimiento del modo en el que funcionara el Borrón</w:t>
      </w:r>
      <w:r w:rsidR="001C2BDE">
        <w:rPr>
          <w:rFonts w:ascii="Arial" w:hAnsi="Arial" w:cs="Arial"/>
          <w:b/>
          <w:sz w:val="24"/>
          <w:szCs w:val="24"/>
        </w:rPr>
        <w:t xml:space="preserve"> y Cuenta N</w:t>
      </w:r>
      <w:r>
        <w:rPr>
          <w:rFonts w:ascii="Arial" w:hAnsi="Arial" w:cs="Arial"/>
          <w:b/>
          <w:sz w:val="24"/>
          <w:szCs w:val="24"/>
        </w:rPr>
        <w:t>ueva por lo que respecta al pago de agua</w:t>
      </w:r>
      <w:r w:rsidR="001C2BDE">
        <w:rPr>
          <w:rFonts w:ascii="Arial" w:hAnsi="Arial" w:cs="Arial"/>
          <w:b/>
          <w:sz w:val="24"/>
          <w:szCs w:val="24"/>
        </w:rPr>
        <w:t xml:space="preserve"> de los predios del municipio de Nezahualcóyotl. Así como también la geolocalización de las receptorías</w:t>
      </w:r>
      <w:r w:rsidR="00655E48">
        <w:rPr>
          <w:rFonts w:ascii="Arial" w:hAnsi="Arial" w:cs="Arial"/>
          <w:b/>
          <w:sz w:val="24"/>
          <w:szCs w:val="24"/>
        </w:rPr>
        <w:t>.</w:t>
      </w:r>
    </w:p>
    <w:p w:rsidR="002D29F1" w:rsidRDefault="002D29F1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2D29F1" w:rsidRDefault="002D29F1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2D29F1" w:rsidRDefault="002D29F1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655E48" w:rsidRDefault="00655E48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655E48" w:rsidRDefault="00655E48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655E48" w:rsidRDefault="00655E48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Dicha práctica proactiva será funcional, para con los usuarios ya que no tendrán que asistir  de manera presencial a </w:t>
      </w:r>
      <w:r w:rsidR="002B3EE0">
        <w:rPr>
          <w:rFonts w:ascii="Arial" w:hAnsi="Arial" w:cs="Arial"/>
          <w:b/>
          <w:sz w:val="24"/>
          <w:szCs w:val="24"/>
        </w:rPr>
        <w:t>la oficina central</w:t>
      </w:r>
      <w:r>
        <w:rPr>
          <w:rFonts w:ascii="Arial" w:hAnsi="Arial" w:cs="Arial"/>
          <w:b/>
          <w:sz w:val="24"/>
          <w:szCs w:val="24"/>
        </w:rPr>
        <w:t xml:space="preserve"> del ODAPAS Nezahualcóyotl</w:t>
      </w:r>
      <w:r w:rsidR="002D29F1">
        <w:rPr>
          <w:rFonts w:ascii="Arial" w:hAnsi="Arial" w:cs="Arial"/>
          <w:b/>
          <w:sz w:val="24"/>
          <w:szCs w:val="24"/>
        </w:rPr>
        <w:t xml:space="preserve"> o bien a alguna receptoría a solventar alguna(s) dudas que le surjan  </w:t>
      </w:r>
      <w:r w:rsidR="002B3EE0">
        <w:rPr>
          <w:rFonts w:ascii="Arial" w:hAnsi="Arial" w:cs="Arial"/>
          <w:b/>
          <w:sz w:val="24"/>
          <w:szCs w:val="24"/>
        </w:rPr>
        <w:t xml:space="preserve">sobre cómo será el funcionamiento, de esta manera cuando los contribuyentes acudan a las oficinas o receptorías de este organismo </w:t>
      </w:r>
      <w:r w:rsidR="00412C42">
        <w:rPr>
          <w:rFonts w:ascii="Arial" w:hAnsi="Arial" w:cs="Arial"/>
          <w:b/>
          <w:sz w:val="24"/>
          <w:szCs w:val="24"/>
        </w:rPr>
        <w:t xml:space="preserve">el tiempo que estén dentro de las misma segar menor por ende el procedimiento para ser beneficiado con el programa de Borrón y Cuenta Nueva será más ágil ya </w:t>
      </w:r>
      <w:r w:rsidR="007A508C">
        <w:rPr>
          <w:rFonts w:ascii="Arial" w:hAnsi="Arial" w:cs="Arial"/>
          <w:b/>
          <w:sz w:val="24"/>
          <w:szCs w:val="24"/>
        </w:rPr>
        <w:t xml:space="preserve"> como es mencionado anterior mente,  los usuario </w:t>
      </w:r>
      <w:r w:rsidR="00412C42">
        <w:rPr>
          <w:rFonts w:ascii="Arial" w:hAnsi="Arial" w:cs="Arial"/>
          <w:b/>
          <w:sz w:val="24"/>
          <w:szCs w:val="24"/>
        </w:rPr>
        <w:t>previamente</w:t>
      </w:r>
      <w:r w:rsidR="007A508C">
        <w:rPr>
          <w:rFonts w:ascii="Arial" w:hAnsi="Arial" w:cs="Arial"/>
          <w:b/>
          <w:sz w:val="24"/>
          <w:szCs w:val="24"/>
        </w:rPr>
        <w:t xml:space="preserve"> podrán </w:t>
      </w:r>
      <w:r w:rsidR="00412C42">
        <w:rPr>
          <w:rFonts w:ascii="Arial" w:hAnsi="Arial" w:cs="Arial"/>
          <w:b/>
          <w:sz w:val="24"/>
          <w:szCs w:val="24"/>
        </w:rPr>
        <w:t xml:space="preserve"> sanearan sus interrogantes por línea ya que se </w:t>
      </w:r>
      <w:r w:rsidR="007A508C">
        <w:rPr>
          <w:rFonts w:ascii="Arial" w:hAnsi="Arial" w:cs="Arial"/>
          <w:b/>
          <w:sz w:val="24"/>
          <w:szCs w:val="24"/>
        </w:rPr>
        <w:t xml:space="preserve">establecerá un chat en la página oficial del ODAPAS Nezahualcóyotl, el cual será operado por personal capacitado de este sujeto obligado mismo que se encargara de atenderá  todas y cada una de las dudas de la ciudadanía. </w:t>
      </w:r>
    </w:p>
    <w:p w:rsidR="007A508C" w:rsidRDefault="007A508C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7A508C" w:rsidRDefault="00F70BE7" w:rsidP="004F3F28">
      <w:pPr>
        <w:jc w:val="both"/>
        <w:rPr>
          <w:rFonts w:ascii="Arial" w:hAnsi="Arial" w:cs="Arial"/>
          <w:b/>
          <w:sz w:val="24"/>
          <w:szCs w:val="24"/>
        </w:rPr>
      </w:pPr>
      <w:r w:rsidRPr="00943826">
        <w:rPr>
          <w:rFonts w:ascii="Arial" w:hAnsi="Arial" w:cs="Arial"/>
          <w:b/>
          <w:sz w:val="24"/>
          <w:szCs w:val="24"/>
        </w:rPr>
        <w:t>¿</w:t>
      </w:r>
      <w:r w:rsidR="00DB3EEA" w:rsidRPr="00943826">
        <w:rPr>
          <w:rFonts w:ascii="Arial" w:hAnsi="Arial" w:cs="Arial"/>
          <w:b/>
          <w:sz w:val="24"/>
          <w:szCs w:val="24"/>
        </w:rPr>
        <w:t>Información que fue  publicada?</w:t>
      </w:r>
    </w:p>
    <w:p w:rsidR="00DB3EEA" w:rsidRDefault="001950D6" w:rsidP="004F3F28">
      <w:pPr>
        <w:jc w:val="both"/>
        <w:rPr>
          <w:rFonts w:ascii="Arial" w:hAnsi="Arial" w:cs="Arial"/>
          <w:b/>
          <w:sz w:val="24"/>
          <w:szCs w:val="24"/>
        </w:rPr>
      </w:pPr>
      <w:r w:rsidRPr="001950D6">
        <w:rPr>
          <w:rFonts w:ascii="Arial" w:hAnsi="Arial" w:cs="Arial"/>
          <w:b/>
          <w:sz w:val="24"/>
          <w:szCs w:val="24"/>
        </w:rPr>
        <w:t xml:space="preserve">Condiciones y requisitos para  ser beneficiario del programa borrón y Cuenta Nueva </w:t>
      </w:r>
    </w:p>
    <w:p w:rsidR="00BB75DE" w:rsidRPr="00A13CDD" w:rsidRDefault="00BB75DE" w:rsidP="00BB75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>Presentarse en las oficinas donde realizara el pago acreditando su personalidad atreves de original de identificación oficial vigente, se considera identificación oficial  cualquiera de los siguientes documentos:</w:t>
      </w:r>
    </w:p>
    <w:p w:rsidR="00BB75DE" w:rsidRPr="00A13CDD" w:rsidRDefault="00BB75DE" w:rsidP="00BB75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 xml:space="preserve">Credencial para votar con fotografía </w:t>
      </w:r>
    </w:p>
    <w:p w:rsidR="00BB75DE" w:rsidRPr="00A13CDD" w:rsidRDefault="00BB75DE" w:rsidP="00BB75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>Licencia para conducir expedida por el gobierno del Estado de México</w:t>
      </w:r>
    </w:p>
    <w:p w:rsidR="00BB75DE" w:rsidRPr="00A13CDD" w:rsidRDefault="00BB75DE" w:rsidP="00BB75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>Pasaporte</w:t>
      </w:r>
    </w:p>
    <w:p w:rsidR="00BB75DE" w:rsidRPr="00A13CDD" w:rsidRDefault="00BB75DE" w:rsidP="00BB75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 xml:space="preserve">Cedula Profesional  </w:t>
      </w:r>
    </w:p>
    <w:p w:rsidR="00BB75DE" w:rsidRPr="00A13CDD" w:rsidRDefault="00BB75DE" w:rsidP="00BB75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 xml:space="preserve">Constancia de Identificación expedida por la Secretaria del Ayuntamiento  </w:t>
      </w:r>
    </w:p>
    <w:p w:rsidR="00BB75DE" w:rsidRPr="00A13CDD" w:rsidRDefault="00BB75DE" w:rsidP="00BB75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 xml:space="preserve">Presentar el último recibo oficial </w:t>
      </w:r>
      <w:r w:rsidR="00A13CDD" w:rsidRPr="00A13CDD">
        <w:rPr>
          <w:rFonts w:ascii="Arial" w:hAnsi="Arial" w:cs="Arial"/>
          <w:b/>
          <w:i/>
          <w:sz w:val="24"/>
          <w:szCs w:val="24"/>
          <w:u w:val="single"/>
        </w:rPr>
        <w:t>de pago de derechos de agua y drenaje</w:t>
      </w:r>
    </w:p>
    <w:p w:rsidR="00A13CDD" w:rsidRPr="00A13CDD" w:rsidRDefault="00A13CDD" w:rsidP="00BB75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>Certificado de clave y valor catastral vigente.</w:t>
      </w:r>
    </w:p>
    <w:p w:rsidR="00A13CDD" w:rsidRPr="00A13CDD" w:rsidRDefault="00A13CDD" w:rsidP="00BB75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13CDD">
        <w:rPr>
          <w:rFonts w:ascii="Arial" w:hAnsi="Arial" w:cs="Arial"/>
          <w:b/>
          <w:i/>
          <w:sz w:val="24"/>
          <w:szCs w:val="24"/>
          <w:u w:val="single"/>
        </w:rPr>
        <w:t xml:space="preserve">Escrito firmado por el propietario y/o poseedor en el que realice la solicitud de ingresar al programa y manifieste bajo protesta de decir verdad que a partir de la fecha dará cumplimiento al pago de derechos de agua y drenaje a su cargo en los próximos años, en caso de incumplimiento dicho estimulo será invalidado.  </w:t>
      </w:r>
    </w:p>
    <w:p w:rsidR="00DB3EEA" w:rsidRDefault="00DB3EEA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La ya multicitada practica surgió, derivado ya que en el municipio del cual es parte este sujeto obligado se implementará </w:t>
      </w:r>
      <w:r w:rsidR="00E909E4">
        <w:rPr>
          <w:rFonts w:ascii="Arial" w:hAnsi="Arial" w:cs="Arial"/>
          <w:b/>
          <w:sz w:val="24"/>
          <w:szCs w:val="24"/>
        </w:rPr>
        <w:t xml:space="preserve">como estrategia para que los contribuyentes se regularicen con el pago del servicio de agua. </w:t>
      </w:r>
    </w:p>
    <w:p w:rsidR="00E909E4" w:rsidRDefault="00E909E4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407526" w:rsidRDefault="00E909E4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lo anterior mente referido en los párrafos que anteceden  se puede concluir</w:t>
      </w:r>
      <w:r w:rsidR="00AD2173">
        <w:rPr>
          <w:rFonts w:ascii="Arial" w:hAnsi="Arial" w:cs="Arial"/>
          <w:b/>
          <w:sz w:val="24"/>
          <w:szCs w:val="24"/>
        </w:rPr>
        <w:t xml:space="preserve"> que el beneficio que se </w:t>
      </w:r>
      <w:r w:rsidR="00F70BE7">
        <w:rPr>
          <w:rFonts w:ascii="Arial" w:hAnsi="Arial" w:cs="Arial"/>
          <w:b/>
          <w:sz w:val="24"/>
          <w:szCs w:val="24"/>
        </w:rPr>
        <w:t>obtendrá</w:t>
      </w:r>
      <w:r w:rsidR="00DE0FB8">
        <w:rPr>
          <w:rFonts w:ascii="Arial" w:hAnsi="Arial" w:cs="Arial"/>
          <w:b/>
          <w:sz w:val="24"/>
          <w:szCs w:val="24"/>
        </w:rPr>
        <w:t>,</w:t>
      </w:r>
      <w:r w:rsidR="00F70BE7">
        <w:rPr>
          <w:rFonts w:ascii="Arial" w:hAnsi="Arial" w:cs="Arial"/>
          <w:b/>
          <w:sz w:val="24"/>
          <w:szCs w:val="24"/>
        </w:rPr>
        <w:t xml:space="preserve">  es que se regularicen los predios qu</w:t>
      </w:r>
      <w:r w:rsidR="00407526">
        <w:rPr>
          <w:rFonts w:ascii="Arial" w:hAnsi="Arial" w:cs="Arial"/>
          <w:b/>
          <w:sz w:val="24"/>
          <w:szCs w:val="24"/>
        </w:rPr>
        <w:t>e tienen adeudos con el pago del servicio de Agua potable.</w:t>
      </w:r>
    </w:p>
    <w:p w:rsidR="00407526" w:rsidRDefault="00407526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073F28" w:rsidRDefault="00407526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lo que el objetivo principal </w:t>
      </w:r>
      <w:r w:rsidR="00073F28">
        <w:rPr>
          <w:rFonts w:ascii="Arial" w:hAnsi="Arial" w:cs="Arial"/>
          <w:b/>
          <w:sz w:val="24"/>
          <w:szCs w:val="24"/>
        </w:rPr>
        <w:t xml:space="preserve">de la práctica de trasparencia proactiva será el mejorar preponderantemente el acceso de los contribuyentes a los trámites y servicios que se generaran como consecuencia del Borrón y Cuenta </w:t>
      </w:r>
      <w:r w:rsidR="00073F28">
        <w:rPr>
          <w:rFonts w:ascii="Arial" w:hAnsi="Arial" w:cs="Arial"/>
          <w:sz w:val="24"/>
          <w:szCs w:val="24"/>
        </w:rPr>
        <w:t>N</w:t>
      </w:r>
      <w:r w:rsidR="00073F28">
        <w:rPr>
          <w:rFonts w:ascii="Arial" w:hAnsi="Arial" w:cs="Arial"/>
          <w:b/>
          <w:sz w:val="24"/>
          <w:szCs w:val="24"/>
        </w:rPr>
        <w:t>ueva.</w:t>
      </w:r>
    </w:p>
    <w:p w:rsidR="00E73353" w:rsidRDefault="00E73353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404F1E" w:rsidRDefault="00E73353" w:rsidP="00404F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 que se obtendrá, de la publicación de</w:t>
      </w:r>
      <w:r w:rsidR="00404F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los rubros a cumplir para ser beneficiado </w:t>
      </w:r>
      <w:r w:rsidR="00404F1E">
        <w:rPr>
          <w:rFonts w:ascii="Arial" w:hAnsi="Arial" w:cs="Arial"/>
          <w:b/>
          <w:sz w:val="24"/>
          <w:szCs w:val="24"/>
        </w:rPr>
        <w:t>con el p</w:t>
      </w:r>
      <w:r>
        <w:rPr>
          <w:rFonts w:ascii="Arial" w:hAnsi="Arial" w:cs="Arial"/>
          <w:b/>
          <w:sz w:val="24"/>
          <w:szCs w:val="24"/>
        </w:rPr>
        <w:t>rograma de B</w:t>
      </w:r>
      <w:r w:rsidR="00404F1E">
        <w:rPr>
          <w:rFonts w:ascii="Arial" w:hAnsi="Arial" w:cs="Arial"/>
          <w:b/>
          <w:sz w:val="24"/>
          <w:szCs w:val="24"/>
        </w:rPr>
        <w:t xml:space="preserve">ORRON y CUENTA NUEVA. Ya que se disiparan las dudas de los contribuyentes desde antes de acudir a las oficinas del sujeto obligado, con lo que el procedimiento será más ágil y eficaz.  </w:t>
      </w:r>
    </w:p>
    <w:p w:rsidR="00404F1E" w:rsidRDefault="00404F1E" w:rsidP="00404F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¿La información que contiene la práctica se dirige a un sector específico de la sociedad por ejemplo: mujeres, estudiantes, migrantes, entre otros?            NO</w:t>
      </w:r>
    </w:p>
    <w:p w:rsidR="00404F1E" w:rsidRDefault="00404F1E" w:rsidP="00404F1E">
      <w:pPr>
        <w:jc w:val="both"/>
        <w:rPr>
          <w:rFonts w:ascii="Arial" w:hAnsi="Arial" w:cs="Arial"/>
          <w:b/>
          <w:sz w:val="24"/>
          <w:szCs w:val="24"/>
        </w:rPr>
      </w:pPr>
    </w:p>
    <w:p w:rsidR="00254A17" w:rsidRDefault="00404F1E" w:rsidP="00404F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OBSERVACIONES: La información va dirigida hacia toda la ciudadanía que tenga uno o más años de adeudo en el pago de su impuesto de agua.</w:t>
      </w:r>
      <w:r w:rsidR="009474D6" w:rsidRPr="00DE0FB8">
        <w:rPr>
          <w:rFonts w:ascii="Arial" w:hAnsi="Arial" w:cs="Arial"/>
          <w:b/>
          <w:sz w:val="24"/>
          <w:szCs w:val="24"/>
        </w:rPr>
        <w:t xml:space="preserve"> </w:t>
      </w:r>
      <w:r w:rsidRPr="00DE0FB8">
        <w:rPr>
          <w:rFonts w:ascii="Arial" w:hAnsi="Arial" w:cs="Arial"/>
          <w:b/>
          <w:sz w:val="24"/>
          <w:szCs w:val="24"/>
        </w:rPr>
        <w:t xml:space="preserve"> </w:t>
      </w:r>
    </w:p>
    <w:p w:rsidR="00404F1E" w:rsidRPr="00DE0FB8" w:rsidRDefault="00404F1E" w:rsidP="00404F1E">
      <w:pPr>
        <w:jc w:val="both"/>
        <w:rPr>
          <w:rFonts w:ascii="Arial" w:hAnsi="Arial" w:cs="Arial"/>
          <w:b/>
          <w:sz w:val="24"/>
          <w:szCs w:val="24"/>
        </w:rPr>
      </w:pPr>
      <w:r w:rsidRPr="00DE0FB8">
        <w:rPr>
          <w:rFonts w:ascii="Arial" w:hAnsi="Arial" w:cs="Arial"/>
          <w:b/>
          <w:sz w:val="24"/>
          <w:szCs w:val="24"/>
        </w:rPr>
        <w:t xml:space="preserve"> </w:t>
      </w:r>
    </w:p>
    <w:p w:rsidR="009474D6" w:rsidRDefault="00254A17" w:rsidP="00404F1E">
      <w:pPr>
        <w:jc w:val="both"/>
        <w:rPr>
          <w:rFonts w:ascii="Arial" w:hAnsi="Arial" w:cs="Arial"/>
          <w:b/>
          <w:sz w:val="24"/>
          <w:szCs w:val="24"/>
        </w:rPr>
      </w:pPr>
      <w:r w:rsidRPr="00DE0FB8">
        <w:rPr>
          <w:rFonts w:ascii="Arial" w:hAnsi="Arial" w:cs="Arial"/>
          <w:b/>
          <w:sz w:val="24"/>
          <w:szCs w:val="24"/>
        </w:rPr>
        <w:t>¿La práctica es</w:t>
      </w:r>
      <w:r>
        <w:rPr>
          <w:rFonts w:ascii="Arial" w:hAnsi="Arial" w:cs="Arial"/>
          <w:b/>
          <w:sz w:val="24"/>
          <w:szCs w:val="24"/>
        </w:rPr>
        <w:t xml:space="preserve">tá </w:t>
      </w:r>
      <w:r w:rsidRPr="00DE0FB8">
        <w:rPr>
          <w:rFonts w:ascii="Arial" w:hAnsi="Arial" w:cs="Arial"/>
          <w:b/>
          <w:sz w:val="24"/>
          <w:szCs w:val="24"/>
        </w:rPr>
        <w:t xml:space="preserve"> dirigida a un grupo de la población en situación de vulnerabilidad?                                                  NO</w:t>
      </w:r>
      <w:r w:rsidRPr="00DE0FB8">
        <w:rPr>
          <w:rFonts w:ascii="Arial" w:hAnsi="Arial" w:cs="Arial"/>
          <w:b/>
          <w:sz w:val="24"/>
          <w:szCs w:val="24"/>
        </w:rPr>
        <w:tab/>
      </w:r>
    </w:p>
    <w:p w:rsidR="00254A17" w:rsidRDefault="00254A17" w:rsidP="00404F1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9474D6" w:rsidRDefault="009474D6" w:rsidP="00404F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¿La sociedad- ya sea ciudadanos u organizaciones de la sociedad civil- participo en el diseño o planteamiento de la práctica?                NO</w:t>
      </w:r>
    </w:p>
    <w:p w:rsidR="00254A17" w:rsidRDefault="00254A17" w:rsidP="00404F1E">
      <w:pPr>
        <w:jc w:val="both"/>
        <w:rPr>
          <w:rFonts w:ascii="Arial" w:hAnsi="Arial" w:cs="Arial"/>
          <w:b/>
          <w:sz w:val="24"/>
          <w:szCs w:val="24"/>
        </w:rPr>
      </w:pPr>
    </w:p>
    <w:p w:rsidR="00254A17" w:rsidRDefault="00254A17" w:rsidP="00404F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¿La información de la práctica, busca atender una necesidad o una demanda especifica de información de la población?                     NO</w:t>
      </w:r>
    </w:p>
    <w:p w:rsidR="00927DB9" w:rsidRDefault="00927DB9" w:rsidP="00404F1E">
      <w:pPr>
        <w:jc w:val="both"/>
        <w:rPr>
          <w:rFonts w:ascii="Arial" w:hAnsi="Arial" w:cs="Arial"/>
          <w:b/>
          <w:sz w:val="24"/>
          <w:szCs w:val="24"/>
        </w:rPr>
      </w:pPr>
    </w:p>
    <w:p w:rsidR="009474D6" w:rsidRPr="001950D6" w:rsidRDefault="009474D6" w:rsidP="00404F1E">
      <w:pPr>
        <w:jc w:val="both"/>
        <w:rPr>
          <w:rFonts w:ascii="Arial" w:hAnsi="Arial" w:cs="Arial"/>
          <w:b/>
          <w:sz w:val="24"/>
          <w:szCs w:val="24"/>
        </w:rPr>
      </w:pPr>
      <w:r w:rsidRPr="001950D6">
        <w:rPr>
          <w:rFonts w:ascii="Arial" w:hAnsi="Arial" w:cs="Arial"/>
          <w:b/>
          <w:sz w:val="24"/>
          <w:szCs w:val="24"/>
        </w:rPr>
        <w:t xml:space="preserve">Indique la o las fuentes de información utilizada para el </w:t>
      </w:r>
      <w:r w:rsidR="001950D6" w:rsidRPr="001950D6">
        <w:rPr>
          <w:rFonts w:ascii="Arial" w:hAnsi="Arial" w:cs="Arial"/>
          <w:b/>
          <w:sz w:val="24"/>
          <w:szCs w:val="24"/>
        </w:rPr>
        <w:t xml:space="preserve">desarrollo de la práctica:     </w:t>
      </w:r>
    </w:p>
    <w:p w:rsidR="001950D6" w:rsidRPr="001950D6" w:rsidRDefault="001950D6" w:rsidP="00404F1E">
      <w:pPr>
        <w:jc w:val="both"/>
        <w:rPr>
          <w:rFonts w:ascii="Arial" w:hAnsi="Arial" w:cs="Arial"/>
          <w:b/>
          <w:sz w:val="24"/>
          <w:szCs w:val="24"/>
        </w:rPr>
      </w:pPr>
      <w:r w:rsidRPr="001950D6">
        <w:rPr>
          <w:rFonts w:ascii="Arial" w:hAnsi="Arial" w:cs="Arial"/>
          <w:b/>
          <w:sz w:val="24"/>
          <w:szCs w:val="24"/>
        </w:rPr>
        <w:lastRenderedPageBreak/>
        <w:t xml:space="preserve">Información disponible para consulta pública en la página de internet del sujeto obligado </w:t>
      </w:r>
    </w:p>
    <w:p w:rsidR="000E3E05" w:rsidRDefault="000E3E05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C1032B" w:rsidRDefault="00C1032B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¿Se tomaron en cuenta las características de la población objetivo de la práctica, para definir el o los medios de difusión de la información?</w:t>
      </w:r>
      <w:r w:rsidR="00254A17">
        <w:rPr>
          <w:rFonts w:ascii="Arial" w:hAnsi="Arial" w:cs="Arial"/>
          <w:b/>
          <w:sz w:val="24"/>
          <w:szCs w:val="24"/>
        </w:rPr>
        <w:t xml:space="preserve">             SI</w:t>
      </w:r>
    </w:p>
    <w:p w:rsidR="00254A17" w:rsidRDefault="00254A17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254A17" w:rsidRDefault="00254A17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Subsanar y agilizar el proceso para que los contribuyentes sean beneficiados y puedan regularizar sus inmuebles con el pago de   servicio de agua, saneamiento y drenaje. </w:t>
      </w:r>
    </w:p>
    <w:p w:rsidR="00254A17" w:rsidRDefault="00254A17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1032B" w:rsidRDefault="00C1032B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C1032B" w:rsidRDefault="00C1032B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comprender la información que se difunde en el marco de la práctica ¿Es necesario contar con conocimientos técnicos sobre algún tema?             NO</w:t>
      </w:r>
    </w:p>
    <w:p w:rsidR="00C1032B" w:rsidRPr="00254A17" w:rsidRDefault="00C1032B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3D77A6" w:rsidRDefault="003D77A6" w:rsidP="004F3F28">
      <w:pPr>
        <w:jc w:val="both"/>
        <w:rPr>
          <w:rFonts w:ascii="Arial" w:hAnsi="Arial" w:cs="Arial"/>
          <w:b/>
          <w:sz w:val="24"/>
          <w:szCs w:val="24"/>
        </w:rPr>
      </w:pPr>
      <w:r w:rsidRPr="00254A17">
        <w:rPr>
          <w:rFonts w:ascii="Arial" w:hAnsi="Arial" w:cs="Arial"/>
          <w:b/>
          <w:sz w:val="24"/>
          <w:szCs w:val="24"/>
        </w:rPr>
        <w:t>¿La</w:t>
      </w:r>
      <w:r w:rsidR="00C1032B" w:rsidRPr="00254A17">
        <w:rPr>
          <w:rFonts w:ascii="Arial" w:hAnsi="Arial" w:cs="Arial"/>
          <w:b/>
          <w:sz w:val="24"/>
          <w:szCs w:val="24"/>
        </w:rPr>
        <w:t xml:space="preserve"> práctica cuenta con mecanismos de partición </w:t>
      </w:r>
      <w:r w:rsidRPr="00254A17">
        <w:rPr>
          <w:rFonts w:ascii="Arial" w:hAnsi="Arial" w:cs="Arial"/>
          <w:b/>
          <w:sz w:val="24"/>
          <w:szCs w:val="24"/>
        </w:rPr>
        <w:t xml:space="preserve">ciudadana, por ejemplo, encuestas de satisfacción, grupos focales, consulta a ciudadanos, entrevistas, entre otros?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NO</w:t>
      </w:r>
    </w:p>
    <w:p w:rsidR="003D77A6" w:rsidRDefault="003D77A6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3D77A6" w:rsidRDefault="003D77A6" w:rsidP="004F3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¿La  práctica cuenta con algún registro del número de consultas realizadas a la información difundida? (por ejemplo: número de visitas la sitio de la práctica, numero de usuarios atendidos, entre otros mecanismos).          SI</w:t>
      </w:r>
    </w:p>
    <w:p w:rsidR="003D77A6" w:rsidRDefault="003D77A6" w:rsidP="004F3F28">
      <w:pPr>
        <w:jc w:val="both"/>
        <w:rPr>
          <w:rFonts w:ascii="Arial" w:hAnsi="Arial" w:cs="Arial"/>
          <w:b/>
          <w:sz w:val="24"/>
          <w:szCs w:val="24"/>
        </w:rPr>
      </w:pPr>
    </w:p>
    <w:p w:rsidR="00CF0C27" w:rsidRDefault="003D77A6" w:rsidP="00C71E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Página web oficial del ORGANISMO DESCENTRALIZADO DE AGUA POTABLE, ALCANTARILLADO </w:t>
      </w:r>
      <w:r w:rsidR="00983D8D">
        <w:rPr>
          <w:rFonts w:ascii="Arial" w:hAnsi="Arial" w:cs="Arial"/>
          <w:b/>
          <w:sz w:val="24"/>
          <w:szCs w:val="24"/>
        </w:rPr>
        <w:t>Y SANEAMIENT</w:t>
      </w:r>
      <w:r w:rsidR="00E2271B">
        <w:rPr>
          <w:rFonts w:ascii="Arial" w:hAnsi="Arial" w:cs="Arial"/>
          <w:b/>
          <w:sz w:val="24"/>
          <w:szCs w:val="24"/>
        </w:rPr>
        <w:t>O DE NEZAHU</w:t>
      </w:r>
      <w:r w:rsidR="00F32C56">
        <w:rPr>
          <w:rFonts w:ascii="Arial" w:hAnsi="Arial" w:cs="Arial"/>
          <w:b/>
          <w:sz w:val="24"/>
          <w:szCs w:val="24"/>
        </w:rPr>
        <w:t xml:space="preserve">ALCÓYOTL, en la cual, se encontraran los banners, mismos que al seleccionarlos </w:t>
      </w:r>
      <w:proofErr w:type="spellStart"/>
      <w:r w:rsidR="00F32C56">
        <w:rPr>
          <w:rFonts w:ascii="Arial" w:hAnsi="Arial" w:cs="Arial"/>
          <w:b/>
          <w:sz w:val="24"/>
          <w:szCs w:val="24"/>
        </w:rPr>
        <w:t>redireccionaran</w:t>
      </w:r>
      <w:bookmarkStart w:id="0" w:name="_GoBack"/>
      <w:bookmarkEnd w:id="0"/>
      <w:proofErr w:type="spellEnd"/>
      <w:r w:rsidR="00F32C56">
        <w:rPr>
          <w:rFonts w:ascii="Arial" w:hAnsi="Arial" w:cs="Arial"/>
          <w:b/>
          <w:sz w:val="24"/>
          <w:szCs w:val="24"/>
        </w:rPr>
        <w:t xml:space="preserve"> a las paginas la cuales </w:t>
      </w:r>
      <w:r w:rsidR="00D41DFE">
        <w:rPr>
          <w:rFonts w:ascii="Arial" w:hAnsi="Arial" w:cs="Arial"/>
          <w:b/>
          <w:sz w:val="24"/>
          <w:szCs w:val="24"/>
        </w:rPr>
        <w:t xml:space="preserve">información respectiva a los documentos </w:t>
      </w:r>
      <w:r w:rsidR="005C056E">
        <w:rPr>
          <w:rFonts w:ascii="Arial" w:hAnsi="Arial" w:cs="Arial"/>
          <w:b/>
          <w:sz w:val="24"/>
          <w:szCs w:val="24"/>
        </w:rPr>
        <w:t xml:space="preserve">y tramites que se tendrán que realizar para ser beneficiario del programa Borrón y Cuenta Nueva. Además de que dentro del mismo portal  </w:t>
      </w:r>
      <w:r w:rsidR="00C71EF3">
        <w:rPr>
          <w:rFonts w:ascii="Arial" w:hAnsi="Arial" w:cs="Arial"/>
          <w:b/>
          <w:sz w:val="24"/>
          <w:szCs w:val="24"/>
        </w:rPr>
        <w:t xml:space="preserve">se encontrara un acceso directo a un chat el cual será respondido por personal del sujeto obligado, mismo que estar capacitado para atender y solventar las </w:t>
      </w:r>
      <w:r w:rsidR="00CF0C27">
        <w:rPr>
          <w:rFonts w:ascii="Arial" w:hAnsi="Arial" w:cs="Arial"/>
          <w:b/>
          <w:sz w:val="24"/>
          <w:szCs w:val="24"/>
        </w:rPr>
        <w:t>interrogantes que tengan los contribuyentes.</w:t>
      </w:r>
    </w:p>
    <w:p w:rsidR="00CF0C27" w:rsidRDefault="00CF0C27" w:rsidP="00C71EF3">
      <w:pPr>
        <w:jc w:val="both"/>
        <w:rPr>
          <w:rFonts w:ascii="Arial" w:hAnsi="Arial" w:cs="Arial"/>
          <w:b/>
          <w:sz w:val="24"/>
          <w:szCs w:val="24"/>
        </w:rPr>
      </w:pPr>
    </w:p>
    <w:p w:rsidR="00477AC9" w:rsidRDefault="00CF0C27" w:rsidP="00A13CDD">
      <w:pPr>
        <w:jc w:val="both"/>
      </w:pPr>
      <w:r>
        <w:rPr>
          <w:rFonts w:ascii="Arial" w:hAnsi="Arial" w:cs="Arial"/>
          <w:b/>
          <w:sz w:val="24"/>
          <w:szCs w:val="24"/>
        </w:rPr>
        <w:t>¿La práctica cuenta con algún mecanismo que permita evaluar sus resultados (encuestas de satisfacción</w:t>
      </w:r>
      <w:r w:rsidR="00D872E6">
        <w:rPr>
          <w:rFonts w:ascii="Arial" w:hAnsi="Arial" w:cs="Arial"/>
          <w:b/>
          <w:sz w:val="24"/>
          <w:szCs w:val="24"/>
        </w:rPr>
        <w:t xml:space="preserve">, datos sobre consulta de la información, reporte de resultados, etc.)?                                                  </w:t>
      </w:r>
      <w:r w:rsidR="00F32C56">
        <w:rPr>
          <w:rFonts w:ascii="Arial" w:hAnsi="Arial" w:cs="Arial"/>
          <w:b/>
          <w:sz w:val="24"/>
          <w:szCs w:val="24"/>
        </w:rPr>
        <w:t xml:space="preserve">   </w:t>
      </w:r>
      <w:r w:rsidR="00D872E6">
        <w:rPr>
          <w:rFonts w:ascii="Arial" w:hAnsi="Arial" w:cs="Arial"/>
          <w:b/>
          <w:sz w:val="24"/>
          <w:szCs w:val="24"/>
        </w:rPr>
        <w:t xml:space="preserve">    NO</w:t>
      </w:r>
    </w:p>
    <w:sectPr w:rsidR="00477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D52"/>
    <w:multiLevelType w:val="hybridMultilevel"/>
    <w:tmpl w:val="91387786"/>
    <w:lvl w:ilvl="0" w:tplc="B290D8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100F5B"/>
    <w:multiLevelType w:val="hybridMultilevel"/>
    <w:tmpl w:val="EA044A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C9"/>
    <w:rsid w:val="00073F28"/>
    <w:rsid w:val="000E3E05"/>
    <w:rsid w:val="001341EF"/>
    <w:rsid w:val="00142847"/>
    <w:rsid w:val="001950D6"/>
    <w:rsid w:val="00195C23"/>
    <w:rsid w:val="001C2BDE"/>
    <w:rsid w:val="00254A17"/>
    <w:rsid w:val="002B3EE0"/>
    <w:rsid w:val="002D29F1"/>
    <w:rsid w:val="00333787"/>
    <w:rsid w:val="003D77A6"/>
    <w:rsid w:val="00404F1E"/>
    <w:rsid w:val="00407526"/>
    <w:rsid w:val="00412C42"/>
    <w:rsid w:val="00477AC9"/>
    <w:rsid w:val="004F3F28"/>
    <w:rsid w:val="004F4AE2"/>
    <w:rsid w:val="005C056E"/>
    <w:rsid w:val="00603AD4"/>
    <w:rsid w:val="00655E48"/>
    <w:rsid w:val="00764FD4"/>
    <w:rsid w:val="007A508C"/>
    <w:rsid w:val="008E7ADF"/>
    <w:rsid w:val="00927DB9"/>
    <w:rsid w:val="00943826"/>
    <w:rsid w:val="009474D6"/>
    <w:rsid w:val="00983D8D"/>
    <w:rsid w:val="00A13CDD"/>
    <w:rsid w:val="00AD2173"/>
    <w:rsid w:val="00BB75DE"/>
    <w:rsid w:val="00C1032B"/>
    <w:rsid w:val="00C71EF3"/>
    <w:rsid w:val="00CF0C27"/>
    <w:rsid w:val="00D41DFE"/>
    <w:rsid w:val="00D872E6"/>
    <w:rsid w:val="00DB3EEA"/>
    <w:rsid w:val="00DE06C1"/>
    <w:rsid w:val="00DE0FB8"/>
    <w:rsid w:val="00E2271B"/>
    <w:rsid w:val="00E73353"/>
    <w:rsid w:val="00E909E4"/>
    <w:rsid w:val="00F32C56"/>
    <w:rsid w:val="00F7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E6A20-C7A5-478A-A047-2A86F490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0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B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977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cp:lastPrinted>2022-06-30T18:30:00Z</cp:lastPrinted>
  <dcterms:created xsi:type="dcterms:W3CDTF">2022-06-29T15:58:00Z</dcterms:created>
  <dcterms:modified xsi:type="dcterms:W3CDTF">2022-06-30T22:41:00Z</dcterms:modified>
</cp:coreProperties>
</file>