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Jornadas de sensibilización para Niñas, Niños y Adolescentes en torno a la promoción y protección de sus derechos.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Sujeto Obligado que implementó la práctica: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 Ayuntamiento de Teotihuacán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Sujeto Obligado (Poder Ejecutivo, Poder Legislativo, Poder Judicial, Organismo Autónomo, Partido Político, Sindicato, etc.):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Municipios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responsable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-Sistema Municipal para el Desarrollo Integral de la Familia de Teotihuacán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-Dirección de la Mujer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67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-Defensoría Municipal de Derechos Humanos de Teotihuacán      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Titular de la Unidad de Transparencia del Sujeto Obligado: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Alejandro Gutiérrez Olvera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right="-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CARACTERÍSTICAS DE LA PRÁCTICA: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Mencione</w:t>
      </w:r>
      <w:r w:rsidDel="00000000" w:rsidR="00000000" w:rsidRPr="00000000">
        <w:rPr>
          <w:rFonts w:ascii="Arial" w:cs="Arial" w:eastAsia="Arial" w:hAnsi="Arial"/>
          <w:rtl w:val="0"/>
        </w:rPr>
        <w:t xml:space="preserve"> el año en el que surgió la práctica y si se encuentra vigente: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Surgió en el año 2023 y sigue vigente en 2024.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sintetizada cuál es el objetivo de la práctica de Transparencia Proactiva: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Sensibilizar a niñas, niños, adolescentes, padres de familia, cuidadores y personal docente y administrativo sobre la conducta y otros temas que les aquejan para que tomen mejores decisiones con respecto a sus derechos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breve cómo funciona la práctica de Transparencia Proactiva: 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Para proteger y promover los derechos de niñas, niños y adolescentes, se cuenta con la petición de diversas escuelas donde han detectado que requieren atender temas de bullying, menor infractor, entre otros; a través de las áreas administrativas del Sistema Municipal para el Desarrollo Integral de la Familia, la Dirección de la Mujer y la Defensoría Municipal de Derechos Humanos de Teotihuacán, desarrollaron un esquema de jornadas de sensibilización para orientar la conducta de la niñez en diversos temas, acercando la información a las escuelas.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Señale de forma breve qué información fue publicada como parte de la práctica: 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u w:val="single"/>
          <w:shd w:fill="fafafa" w:val="clear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Una ficha donde se describe la “</w:t>
      </w:r>
      <w:r w:rsidDel="00000000" w:rsidR="00000000" w:rsidRPr="00000000">
        <w:rPr>
          <w:rFonts w:ascii="Arial" w:cs="Arial" w:eastAsia="Arial" w:hAnsi="Arial"/>
          <w:u w:val="single"/>
          <w:shd w:fill="fafafa" w:val="clear"/>
          <w:rtl w:val="0"/>
        </w:rPr>
        <w:t xml:space="preserve">Actividad Jornadas de Sensibilización para NNA en torno a sus derechos” y para cada una de las tres áreas que participan los siguientes documentos, agenda de actividades y calendario de pláticas, el contenido en formatos PDF y datos abiertos con extensión txt y power point, encuesta de satisfacción usuaria, evidencias fotográficas, oficios de participación ciudadana e informe de actividades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shd w:fill="fafafa" w:val="clear"/>
          <w:rtl w:val="0"/>
        </w:rPr>
        <w:t xml:space="preserve">Poner los temas o contenidos que dieron de su práctica.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Describa brevemente el motivo por el que surgió la práctica: 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Tomó relevancia con motivo de un accidente relacionado con el comportamiento de los adolescentes, mismo que terminó con la vida de una menor.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Enuncie de forma breve los beneficios generados a partir de la implementación de la práctica: 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Hasta el momento no se han tenido más casos de gravedad en los que derivado del comportamiento de los menores principalmente por Bullying se tengan que tomar medidas extremas o se lamente por accidentes graves.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el o los objetivos de la práctica: </w:t>
            </w:r>
          </w:p>
        </w:tc>
      </w:tr>
      <w:tr>
        <w:trPr>
          <w:cantSplit w:val="0"/>
          <w:trHeight w:val="11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Disminuir asimetrías de la información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Mejorar el acceso a trámites o servicios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2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Optimizar la toma de decisiones de autoridades, ciudadanos o de la población en general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ind w:left="-56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Detonar la rendición de cuentas efectiva</w:t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Sí, porque con la divulgación de la información y pláticas se llega a más NNA y sus cuidadores disminuyendo la vulnerabilidad de bullying y otros derechos.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Sí, porque se acercan los servicios del Sistema Municipal Protección Integral de NNA previendo el interés superior de la niñez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Sí, porque con esta información los cuidadores y las NNA tomarán mejores decisiones en cuanto a sus derechos.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Sí, porque la Ley de los Derechos de NNA, obliga a su promoción y difusión y con estas acciones se está atendiendo, además de ser un tema que recientemente tomó relevancia.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9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 de qué manera la información publicada permite el cumplimiento del o los objetivos de la práctica: 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publicar la información, se da alcance para que todas las instituciones públicas y privadas, así como otro tipo de instituciones que tratan con niñas, niños y adolescentes puedan acceder a los contenidos y así puedan sensibilizar a niñas, niños, adolescentes, padres de familia, cuidadores y personal docente y administrativo sobre la conducta y otros temas que les aquejan para que tomen mejores decisiones con respecto a sus derecho y con ello prevenir accidentes, conflictos, y sobre todo respetar sus derechos.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1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 que los recursos son limitados, con esta práctica se puede llegar a todo tipo de población ya que además del público objetivo, toda la población del municipio y municipios vecinos tienen interrelación con los menores y con esta práctica se puede poner a su alcance información. 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3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A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F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Niñas, Niños y Adolescentes que estudian en las instituciones educativas del Municipio de Teotihuacán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9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4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9">
            <w:pPr>
              <w:ind w:left="-42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sociedad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participó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por medio del llenado de encuestas de satisfacción usuaria, con comentarios donde solicitan también otros talleres didácticos, pláticas de psicología e instancias de seguridad, contar con una Preceptoría juvenil en Teotihuacán, expandir estos temas a todo el municipio, se sean más seguido estas pláticas, que las unidades y personal estén más atentos a este sector de la población, solicitan lugares o espacios informativos con temas para jóvenes, que se involucren más a los papás. Entre otros comentarios.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3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Encuestas de Satisfacción Usuaria 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https://teotihuacan.gob.mx/files/transparencia/Transaparencia%20proactiva/1%20Encuesta%20de%20Satisfacci%C3%B3n%20Usuaria%20DIF.pdf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https://teotihuacan.gob.mx/files/transparencia/Transaparencia%20proactiva/2%20Encuesta%20de%20Satisfacci%C3%B3n%20Usuaria%20Direcci%C3%B3n%20de%20la%20Mujer.pdf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https://teotihuacan.gob.mx/files/transparencia/Transaparencia%20proactiva/3%20Encuesta%20de%20Satisfacci%C3%B3n%20Usuaria%20Derechos%20Humanos.pdf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https://teotihuacan.gob.mx/files/transparencia/Transaparencia%20proactiva/2024/1%20ENCUESTAS%20DE%20SATISFACCION.pdf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https://teotihuacan.gob.mx/files/transparencia/Transaparencia%20proactiva/2024/3%20Encuesta%20de%20satisfacci%C3%B3n%20usuaria%20DDHH%202024.pdf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2">
            <w:pPr>
              <w:ind w:hanging="42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5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Prevención de conductas (Bullying) para asegurar la supervivencia y seguridad de niñas, niños y adolescentes como un derecho humano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0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1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2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Detalle las fuentes utilizadas y cómo fueron aprovechadas: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Datos abiertos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https://teotihuacan.gob.mx/transparencia/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con los directorios de las escuelas para acceder a las mismas, información de las presentaciones que se encuentran en la misma página en el apartado de transparencia proactiva mismas que tienen sus fuentes mediante las cuales fueron elaboradas. </w:t>
            </w:r>
          </w:p>
          <w:p w:rsidR="00000000" w:rsidDel="00000000" w:rsidP="00000000" w:rsidRDefault="00000000" w:rsidRPr="00000000" w14:paraId="000000CA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Ciberbullying</w:t>
            </w:r>
          </w:p>
          <w:p w:rsidR="00000000" w:rsidDel="00000000" w:rsidP="00000000" w:rsidRDefault="00000000" w:rsidRPr="00000000" w14:paraId="000000CB">
            <w:pPr>
              <w:spacing w:after="240" w:before="240" w:lineRule="auto"/>
              <w:jc w:val="left"/>
              <w:rPr/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14"/>
                  <w:szCs w:val="14"/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https://www.redalyc.org/pdf/3314/331427206002.pdf</w:t>
              </w:r>
            </w:hyperlink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14"/>
                  <w:szCs w:val="14"/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https://www.defensoria.unam.mx/web/publicaciones/CIBERBULLYING.pdf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240" w:before="240" w:lineRule="auto"/>
              <w:jc w:val="left"/>
              <w:rPr/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https://www.unicef.org/argentina/media/1611/file/%C2%BFQu%C3%A9%20es%20el%20ciberbullyng?.pdf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240" w:before="240" w:lineRule="auto"/>
              <w:jc w:val="left"/>
              <w:rPr>
                <w:rFonts w:ascii="Arial" w:cs="Arial" w:eastAsia="Arial" w:hAnsi="Arial"/>
                <w:color w:val="1155cc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sz w:val="14"/>
                  <w:szCs w:val="14"/>
                  <w:rtl w:val="0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https://www.revista.unam.mx/vol.15/num1/art04/art04.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file:///C:/Users/Instituto_Mujer/Downloads/Dialnet-Ciberbullying-7971395.pdf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14"/>
                  <w:szCs w:val="14"/>
                  <w:rtl w:val="0"/>
                </w:rPr>
                <w:t xml:space="preserve"> </w:t>
              </w:r>
            </w:hyperlink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https://www.redalyc.org/pdf/2430/243057743003.pdf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sz w:val="14"/>
                  <w:szCs w:val="14"/>
                  <w:rtl w:val="0"/>
                </w:rPr>
                <w:t xml:space="preserve"> </w:t>
              </w:r>
            </w:hyperlink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https://www.ijpsy.com/volumen8/num2/194/cyberbullying-ES.pdf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7"/>
        <w:tblW w:w="9735.0" w:type="dxa"/>
        <w:jc w:val="center"/>
        <w:tblLayout w:type="fixed"/>
        <w:tblLook w:val="0400"/>
      </w:tblPr>
      <w:tblGrid>
        <w:gridCol w:w="3045"/>
        <w:gridCol w:w="990"/>
        <w:gridCol w:w="1560"/>
        <w:gridCol w:w="1560"/>
        <w:gridCol w:w="990"/>
        <w:gridCol w:w="1590"/>
        <w:tblGridChange w:id="0">
          <w:tblGrid>
            <w:gridCol w:w="3045"/>
            <w:gridCol w:w="990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8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ind w:hanging="5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ind w:left="-3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características de la población se tomaron en cuenta y que medios de difusión virtuales o alternos se utilizaron: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 pláticas se adecuaron a las edades y los temas a los niveles educativos a los cuales se dirigieron desde preescolar hasta los bachilleratos en su caso. 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Los medios de difusión de la práctica fueron a través de redes sociales y desde luego la comunicación directa con las escuelas participantes a través de sus docentes a los alumnos que recibieron las pláticas.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8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8">
            <w:pPr>
              <w:ind w:left="-42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9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2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ind w:left="-34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Encuestas de Satisfacción Usuaria, mediante las cuales se podrían generar estadísticas, y conocer qué mejoras se pueden realizar a la práctica de las pláticas. </w:t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Encuestas de Satisfacción Usuaria </w:t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https://teotihuacan.gob.mx/files/transparencia/Transaparencia%20proactiva/1%20Encuesta%20de%20Satisfacci%C3%B3n%20Usuaria%20DIF.pdf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https://teotihuacan.gob.mx/files/transparencia/Transaparencia%20proactiva/2%20Encuesta%20de%20Satisfacci%C3%B3n%20Usuaria%20Direcci%C3%B3n%20de%20la%20Mujer.pdf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https://teotihuacan.gob.mx/files/transparencia/Transaparencia%20proactiva/3%20Encuesta%20de%20Satisfacci%C3%B3n%20Usuaria%20Derechos%20Humanos.pdf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https://teotihuacan.gob.mx/files/transparencia/Transaparencia%20proactiva/2024/1%20ENCUESTAS%20DE%20SATISFACCION.pdf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https://teotihuacan.gob.mx/files/transparencia/Transaparencia%20proactiva/2024/3%20Encuesta%20de%20satisfacci%C3%B3n%20usuaria%20DDHH%202024.pdf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0.0" w:type="dxa"/>
        <w:jc w:val="center"/>
        <w:tblLayout w:type="fixed"/>
        <w:tblLook w:val="0400"/>
      </w:tblPr>
      <w:tblGrid>
        <w:gridCol w:w="5085"/>
        <w:gridCol w:w="1170"/>
        <w:gridCol w:w="1155"/>
        <w:gridCol w:w="1365"/>
        <w:gridCol w:w="1005"/>
        <w:tblGridChange w:id="0">
          <w:tblGrid>
            <w:gridCol w:w="5085"/>
            <w:gridCol w:w="1170"/>
            <w:gridCol w:w="1155"/>
            <w:gridCol w:w="1365"/>
            <w:gridCol w:w="100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6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ind w:left="-28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ind w:left="-39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Listas de asistencia, solo de control interno,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no se publican para protección de datos personales,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las mismas sirven para acreditar que se dieron las pláticas y con ello garantizar ante la Unidad de Información, Planeación, Programación y Evaluación UIPPE a través del Presupuesto Basado en Resultados Municipal o líneas de acción del Plan de Desarrollo Municipal que se están atendiendo las demandas ciudadanas, pero también en este caso el Interés Superior de la Niñez a través del dominio de seguridad que contemplan los programas de protección integral de niñas, niños y adolescentes.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both"/>
              <w:rPr>
                <w:rFonts w:ascii="Arial" w:cs="Arial" w:eastAsia="Arial" w:hAnsi="Arial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Listas de asistencia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9">
      <w:pPr>
        <w:rPr>
          <w:rFonts w:ascii="Arial" w:cs="Arial" w:eastAsia="Arial" w:hAnsi="Arial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center"/>
        <w:tblLayout w:type="fixed"/>
        <w:tblLook w:val="0400"/>
      </w:tblPr>
      <w:tblGrid>
        <w:gridCol w:w="4950"/>
        <w:gridCol w:w="1275"/>
        <w:gridCol w:w="975"/>
        <w:gridCol w:w="1425"/>
        <w:gridCol w:w="1170"/>
        <w:tblGridChange w:id="0">
          <w:tblGrid>
            <w:gridCol w:w="4950"/>
            <w:gridCol w:w="1275"/>
            <w:gridCol w:w="975"/>
            <w:gridCol w:w="1425"/>
            <w:gridCol w:w="117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A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ind w:left="-39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Encuestas de satisfacción usuaria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Encuestas de Satisfacción Usuaria </w:t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https://teotihuacan.gob.mx/files/transparencia/Transaparencia%20proactiva/1%20Encuesta%20de%20Satisfacci%C3%B3n%20Usuaria%20DIF.pdf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https://teotihuacan.gob.mx/files/transparencia/Transaparencia%20proactiva/2%20Encuesta%20de%20Satisfacci%C3%B3n%20Usuaria%20Direcci%C3%B3n%20de%20la%20Mujer.pdf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https://teotihuacan.gob.mx/files/transparencia/Transaparencia%20proactiva/3%20Encuesta%20de%20Satisfacci%C3%B3n%20Usuaria%20Derechos%20Humanos.pdf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https://teotihuacan.gob.mx/files/transparencia/Transaparencia%20proactiva/2024/1%20ENCUESTAS%20DE%20SATISFACCION.pdf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https://teotihuacan.gob.mx/files/transparencia/Transaparencia%20proactiva/2024/3%20Encuesta%20de%20satisfacci%C3%B3n%20usuaria%20DDHH%202024.pdf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Arial" w:cs="Arial" w:eastAsia="Arial" w:hAnsi="Arial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tbl>
      <w:tblPr>
        <w:tblStyle w:val="Table12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Listado de soportes documentales —y en su caso hipervínculos— que se adjuntan sobre la práctica:  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Datos abiertos y Transparencia proactiva </w:t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https://teotihuacan.gob.mx/transparencia/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Encuestas de Satisfacción Usuaria 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https://teotihuacan.gob.mx/files/transparencia/Transaparencia%20proactiva/1%20Encuesta%20de%20Satisfacci%C3%B3n%20Usuaria%20DIF.pdf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https://teotihuacan.gob.mx/files/transparencia/Transaparencia%20proactiva/2%20Encuesta%20de%20Satisfacci%C3%B3n%20Usuaria%20Direcci%C3%B3n%20de%20la%20Mujer.pdf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https://teotihuacan.gob.mx/files/transparencia/Transaparencia%20proactiva/3%20Encuesta%20de%20Satisfacci%C3%B3n%20Usuaria%20Derechos%20Humanos.pdf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https://teotihuacan.gob.mx/files/transparencia/Transaparencia%20proactiva/2024/1%20ENCUESTAS%20DE%20SATISFACCION.pdf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https://teotihuacan.gob.mx/files/transparencia/Transaparencia%20proactiva/2024/3%20Encuesta%20de%20satisfacci%C3%B3n%20usuaria%20DDHH%202024.pdf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40" w:type="default"/>
      <w:footerReference r:id="rId41" w:type="default"/>
      <w:pgSz w:h="15840" w:w="12240" w:orient="portrait"/>
      <w:pgMar w:bottom="326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A2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-1066797</wp:posOffset>
          </wp:positionH>
          <wp:positionV relativeFrom="paragraph">
            <wp:posOffset>-447671</wp:posOffset>
          </wp:positionV>
          <wp:extent cx="7762875" cy="10070783"/>
          <wp:effectExtent b="0" l="0" r="0" t="0"/>
          <wp:wrapNone/>
          <wp:docPr descr="Imagen que contiene Gráfico de superficie&#10;&#10;Descripción generada automáticamente" id="3" name="image1.png"/>
          <a:graphic>
            <a:graphicData uri="http://schemas.openxmlformats.org/drawingml/2006/picture">
              <pic:pic>
                <pic:nvPicPr>
                  <pic:cNvPr descr="Imagen que contiene Gráfico de superficie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707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a"/>
    <w:tblPr>
      <w:tblStyleRowBandSize w:val="1"/>
      <w:tblStyleColBandSize w:val="1"/>
      <w:tblCellMar>
        <w:top w:w="41.0" w:type="dxa"/>
        <w:left w:w="106.0" w:type="dxa"/>
        <w:bottom w:w="0.0" w:type="dxa"/>
        <w:right w:w="67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73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top w:w="41.0" w:type="dxa"/>
        <w:left w:w="0.0" w:type="dxa"/>
        <w:bottom w:w="0.0" w:type="dxa"/>
        <w:right w:w="60.0" w:type="dxa"/>
      </w:tblCellMar>
    </w:tblPr>
  </w:style>
  <w:style w:type="table" w:styleId="a2" w:customStyle="1">
    <w:basedOn w:val="TableNormala"/>
    <w:tblPr>
      <w:tblStyleRowBandSize w:val="1"/>
      <w:tblStyleColBandSize w:val="1"/>
      <w:tblCellMar>
        <w:top w:w="41.0" w:type="dxa"/>
        <w:left w:w="0.0" w:type="dxa"/>
        <w:bottom w:w="0.0" w:type="dxa"/>
        <w:right w:w="62.0" w:type="dxa"/>
      </w:tblCellMar>
    </w:tblPr>
  </w:style>
  <w:style w:type="table" w:styleId="a3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4" w:customStyle="1">
    <w:basedOn w:val="TableNormala"/>
    <w:tblPr>
      <w:tblStyleRowBandSize w:val="1"/>
      <w:tblStyleColBandSize w:val="1"/>
      <w:tblCellMar>
        <w:top w:w="40.0" w:type="dxa"/>
        <w:left w:w="0.0" w:type="dxa"/>
        <w:bottom w:w="0.0" w:type="dxa"/>
        <w:right w:w="26.0" w:type="dxa"/>
      </w:tblCellMar>
    </w:tblPr>
  </w:style>
  <w:style w:type="table" w:styleId="a5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6" w:customStyle="1">
    <w:basedOn w:val="TableNormala"/>
    <w:tblPr>
      <w:tblStyleRowBandSize w:val="1"/>
      <w:tblStyleColBandSize w:val="1"/>
      <w:tblCellMar>
        <w:top w:w="40.0" w:type="dxa"/>
        <w:left w:w="0.0" w:type="dxa"/>
        <w:bottom w:w="0.0" w:type="dxa"/>
        <w:right w:w="12.0" w:type="dxa"/>
      </w:tblCellMar>
    </w:tblPr>
  </w:style>
  <w:style w:type="table" w:styleId="a7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69.0" w:type="dxa"/>
      </w:tblCellMar>
    </w:tblPr>
  </w:style>
  <w:style w:type="table" w:styleId="a8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9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67.0" w:type="dxa"/>
      </w:tblCellMar>
    </w:tblPr>
  </w:style>
  <w:style w:type="table" w:styleId="aa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b" w:customStyle="1">
    <w:basedOn w:val="TableNormala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c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d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e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9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c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d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e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0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1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2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3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4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5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6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7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8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9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a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b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c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d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e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0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1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2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3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4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5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6" w:customStyle="1">
    <w:basedOn w:val="TableNormal9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7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8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9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a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b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c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d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e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0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1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2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3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4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5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6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7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8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9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a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b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c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d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e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0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1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2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3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4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5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6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7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8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9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a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b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c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d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e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" w:customStyle="1">
    <w:basedOn w:val="TableNormal7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d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e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6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7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8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9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a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b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c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d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e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0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1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2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3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4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5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6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7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8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9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a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b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c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fffffd" w:customStyle="1">
    <w:basedOn w:val="TableNormal1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hyperlink" Target="https://www.redalyc.org/pdf/2430/243057743003.pdf" TargetMode="External"/><Relationship Id="rId41" Type="http://schemas.openxmlformats.org/officeDocument/2006/relationships/footer" Target="footer1.xml"/><Relationship Id="rId22" Type="http://schemas.openxmlformats.org/officeDocument/2006/relationships/hyperlink" Target="https://www.ijpsy.com/volumen8/num2/194/cyberbullying-ES.pdf" TargetMode="External"/><Relationship Id="rId21" Type="http://schemas.openxmlformats.org/officeDocument/2006/relationships/hyperlink" Target="https://www.redalyc.org/pdf/2430/243057743003.pdf" TargetMode="External"/><Relationship Id="rId24" Type="http://schemas.openxmlformats.org/officeDocument/2006/relationships/hyperlink" Target="https://teotihuacan.gob.mx/files/transparencia/Transaparencia%20proactiva/1%20Encuesta%20de%20Satisfacci%C3%B3n%20Usuaria%20DIF.pdf" TargetMode="External"/><Relationship Id="rId23" Type="http://schemas.openxmlformats.org/officeDocument/2006/relationships/hyperlink" Target="https://www.ijpsy.com/volumen8/num2/194/cyberbullying-E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otihuacan.gob.mx/files/transparencia/Transaparencia%20proactiva/3%20Encuesta%20de%20Satisfacci%C3%B3n%20Usuaria%20Derechos%20Humanos.pdf" TargetMode="External"/><Relationship Id="rId26" Type="http://schemas.openxmlformats.org/officeDocument/2006/relationships/hyperlink" Target="https://teotihuacan.gob.mx/files/transparencia/Transaparencia%20proactiva/3%20Encuesta%20de%20Satisfacci%C3%B3n%20Usuaria%20Derechos%20Humanos.pdf" TargetMode="External"/><Relationship Id="rId25" Type="http://schemas.openxmlformats.org/officeDocument/2006/relationships/hyperlink" Target="https://teotihuacan.gob.mx/files/transparencia/Transaparencia%20proactiva/2%20Encuesta%20de%20Satisfacci%C3%B3n%20Usuaria%20Direcci%C3%B3n%20de%20la%20Mujer.pdf" TargetMode="External"/><Relationship Id="rId28" Type="http://schemas.openxmlformats.org/officeDocument/2006/relationships/hyperlink" Target="https://teotihuacan.gob.mx/files/transparencia/Transaparencia%20proactiva/2024/3%20Encuesta%20de%20satisfacci%C3%B3n%20usuaria%20DDHH%202024.pdf" TargetMode="External"/><Relationship Id="rId27" Type="http://schemas.openxmlformats.org/officeDocument/2006/relationships/hyperlink" Target="https://teotihuacan.gob.mx/files/transparencia/Transaparencia%20proactiva/2024/1%20ENCUESTAS%20DE%20SATISFACCION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teotihuacan.gob.mx/files/transparencia/Transaparencia%20proactiva/1%20Encuesta%20de%20Satisfacci%C3%B3n%20Usuaria%20DIF.pdf" TargetMode="External"/><Relationship Id="rId7" Type="http://schemas.openxmlformats.org/officeDocument/2006/relationships/hyperlink" Target="https://teotihuacan.gob.mx/files/transparencia/Transaparencia%20proactiva/1%20Encuesta%20de%20Satisfacci%C3%B3n%20Usuaria%20DIF.pdf" TargetMode="External"/><Relationship Id="rId8" Type="http://schemas.openxmlformats.org/officeDocument/2006/relationships/hyperlink" Target="https://teotihuacan.gob.mx/files/transparencia/Transaparencia%20proactiva/2%20Encuesta%20de%20Satisfacci%C3%B3n%20Usuaria%20Direcci%C3%B3n%20de%20la%20Mujer.pdf" TargetMode="External"/><Relationship Id="rId31" Type="http://schemas.openxmlformats.org/officeDocument/2006/relationships/hyperlink" Target="https://teotihuacan.gob.mx/files/transparencia/Transaparencia%20proactiva/3%20Encuesta%20de%20Satisfacci%C3%B3n%20Usuaria%20Derechos%20Humanos.pdf" TargetMode="External"/><Relationship Id="rId30" Type="http://schemas.openxmlformats.org/officeDocument/2006/relationships/hyperlink" Target="https://teotihuacan.gob.mx/files/transparencia/Transaparencia%20proactiva/2%20Encuesta%20de%20Satisfacci%C3%B3n%20Usuaria%20Direcci%C3%B3n%20de%20la%20Mujer.pdf" TargetMode="External"/><Relationship Id="rId11" Type="http://schemas.openxmlformats.org/officeDocument/2006/relationships/hyperlink" Target="https://teotihuacan.gob.mx/files/transparencia/Transaparencia%20proactiva/2024/3%20Encuesta%20de%20satisfacci%C3%B3n%20usuaria%20DDHH%202024.pdf" TargetMode="External"/><Relationship Id="rId33" Type="http://schemas.openxmlformats.org/officeDocument/2006/relationships/hyperlink" Target="https://teotihuacan.gob.mx/files/transparencia/Transaparencia%20proactiva/2024/3%20Encuesta%20de%20satisfacci%C3%B3n%20usuaria%20DDHH%202024.pdf" TargetMode="External"/><Relationship Id="rId10" Type="http://schemas.openxmlformats.org/officeDocument/2006/relationships/hyperlink" Target="https://teotihuacan.gob.mx/files/transparencia/Transaparencia%20proactiva/2024/1%20ENCUESTAS%20DE%20SATISFACCION.pdf" TargetMode="External"/><Relationship Id="rId32" Type="http://schemas.openxmlformats.org/officeDocument/2006/relationships/hyperlink" Target="https://teotihuacan.gob.mx/files/transparencia/Transaparencia%20proactiva/2024/1%20ENCUESTAS%20DE%20SATISFACCION.pdf" TargetMode="External"/><Relationship Id="rId13" Type="http://schemas.openxmlformats.org/officeDocument/2006/relationships/hyperlink" Target="https://www.redalyc.org/pdf/3314/331427206002.pdf" TargetMode="External"/><Relationship Id="rId35" Type="http://schemas.openxmlformats.org/officeDocument/2006/relationships/hyperlink" Target="https://teotihuacan.gob.mx/files/transparencia/Transaparencia%20proactiva/1%20Encuesta%20de%20Satisfacci%C3%B3n%20Usuaria%20DIF.pdf" TargetMode="External"/><Relationship Id="rId12" Type="http://schemas.openxmlformats.org/officeDocument/2006/relationships/hyperlink" Target="https://teotihuacan.gob.mx/transparencia/" TargetMode="External"/><Relationship Id="rId34" Type="http://schemas.openxmlformats.org/officeDocument/2006/relationships/hyperlink" Target="https://teotihuacan.gob.mx/transparencia/" TargetMode="External"/><Relationship Id="rId15" Type="http://schemas.openxmlformats.org/officeDocument/2006/relationships/hyperlink" Target="https://www.defensoria.unam.mx/web/publicaciones/CIBERBULLYING.pdf" TargetMode="External"/><Relationship Id="rId37" Type="http://schemas.openxmlformats.org/officeDocument/2006/relationships/hyperlink" Target="https://teotihuacan.gob.mx/files/transparencia/Transaparencia%20proactiva/3%20Encuesta%20de%20Satisfacci%C3%B3n%20Usuaria%20Derechos%20Humanos.pdf" TargetMode="External"/><Relationship Id="rId14" Type="http://schemas.openxmlformats.org/officeDocument/2006/relationships/hyperlink" Target="https://www.redalyc.org/pdf/3314/331427206002.pdf" TargetMode="External"/><Relationship Id="rId36" Type="http://schemas.openxmlformats.org/officeDocument/2006/relationships/hyperlink" Target="https://teotihuacan.gob.mx/files/transparencia/Transaparencia%20proactiva/2%20Encuesta%20de%20Satisfacci%C3%B3n%20Usuaria%20Direcci%C3%B3n%20de%20la%20Mujer.pdf" TargetMode="External"/><Relationship Id="rId17" Type="http://schemas.openxmlformats.org/officeDocument/2006/relationships/hyperlink" Target="https://www.unicef.org/argentina/media/1611/file/%C2%BFQu%C3%A9%20es%20el%20ciberbullyng?.pdf" TargetMode="External"/><Relationship Id="rId39" Type="http://schemas.openxmlformats.org/officeDocument/2006/relationships/hyperlink" Target="https://teotihuacan.gob.mx/files/transparencia/Transaparencia%20proactiva/2024/3%20Encuesta%20de%20satisfacci%C3%B3n%20usuaria%20DDHH%202024.pdf" TargetMode="External"/><Relationship Id="rId16" Type="http://schemas.openxmlformats.org/officeDocument/2006/relationships/hyperlink" Target="https://www.defensoria.unam.mx/web/publicaciones/CIBERBULLYING.pdf" TargetMode="External"/><Relationship Id="rId38" Type="http://schemas.openxmlformats.org/officeDocument/2006/relationships/hyperlink" Target="https://teotihuacan.gob.mx/files/transparencia/Transaparencia%20proactiva/2024/1%20ENCUESTAS%20DE%20SATISFACCION.pdf" TargetMode="External"/><Relationship Id="rId19" Type="http://schemas.openxmlformats.org/officeDocument/2006/relationships/hyperlink" Target="https://www.revista.unam.mx/vol.15/num1/art04/art04.pdf" TargetMode="External"/><Relationship Id="rId18" Type="http://schemas.openxmlformats.org/officeDocument/2006/relationships/hyperlink" Target="https://www.revista.unam.mx/vol.15/num1/art04/art04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vcQzZTokU7wUiA2smLN7v14mA==">CgMxLjAyCWguMWZvYjl0ZTIJaC4zem55c2g3MghoLmdqZGd4czIJaC4zMGowemxsOAByITFyTU1kN2pVZXdQWnY1RW5YSFpoRHJqWHl0cW1TdUJaTA==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2022-04-20T16:36:00Z</dcterms:created>
  <dc:creator>Jonathan Guillermo Munoz Acevedo</dc:creator>
</cp:coreProperties>
</file>