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0" w:line="240" w:lineRule="auto"/>
        <w:ind w:left="720" w:hanging="72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2">
      <w:pPr>
        <w:spacing w:after="0" w:line="240" w:lineRule="auto"/>
        <w:ind w:left="720" w:hanging="72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DATOS GENERALES DE LA PRÁCTICA</w:t>
      </w:r>
    </w:p>
    <w:p w:rsidR="00000000" w:rsidDel="00000000" w:rsidP="00000000" w:rsidRDefault="00000000" w:rsidRPr="00000000" w14:paraId="00000003">
      <w:pPr>
        <w:spacing w:after="0" w:line="240" w:lineRule="auto"/>
        <w:ind w:left="720" w:hanging="72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DE TRANSPARENCIA PROACTIVA</w:t>
      </w:r>
    </w:p>
    <w:p w:rsidR="00000000" w:rsidDel="00000000" w:rsidP="00000000" w:rsidRDefault="00000000" w:rsidRPr="00000000" w14:paraId="00000004">
      <w:pPr>
        <w:spacing w:after="0" w:line="240" w:lineRule="auto"/>
        <w:ind w:left="720" w:hanging="720"/>
        <w:jc w:val="center"/>
        <w:rPr>
          <w:rFonts w:ascii="Montserrat" w:cs="Montserrat" w:eastAsia="Montserrat" w:hAnsi="Montserrat"/>
          <w:b w:val="1"/>
          <w:sz w:val="20"/>
          <w:szCs w:val="20"/>
        </w:rPr>
      </w:pPr>
      <w:r w:rsidDel="00000000" w:rsidR="00000000" w:rsidRPr="00000000">
        <w:rPr>
          <w:rtl w:val="0"/>
        </w:rPr>
      </w:r>
    </w:p>
    <w:tbl>
      <w:tblPr>
        <w:tblStyle w:val="Table1"/>
        <w:tblW w:w="9887.0" w:type="dxa"/>
        <w:jc w:val="center"/>
        <w:tblLayout w:type="fixed"/>
        <w:tblLook w:val="0400"/>
      </w:tblPr>
      <w:tblGrid>
        <w:gridCol w:w="5132"/>
        <w:gridCol w:w="1140"/>
        <w:gridCol w:w="975"/>
        <w:gridCol w:w="1320"/>
        <w:gridCol w:w="1320"/>
        <w:tblGridChange w:id="0">
          <w:tblGrid>
            <w:gridCol w:w="5132"/>
            <w:gridCol w:w="1140"/>
            <w:gridCol w:w="975"/>
            <w:gridCol w:w="1320"/>
            <w:gridCol w:w="1320"/>
          </w:tblGrid>
        </w:tblGridChange>
      </w:tblGrid>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5">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Nombre de la práctica de Transparencia Proactiva: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1" w:right="0" w:hanging="28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Participación Social.</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A">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Nombre del Sujeto Obligado que implementó la práctica: </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1" w:right="0" w:hanging="28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Secretaría General de Gobierno.</w:t>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F">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Tipo de Sujeto Obligado (Poder Ejecutivo, Poder Legislativo, Poder Judicial, Organismo Autónomo; Partido Político, Sindicato, etc.):</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1" w:right="0" w:hanging="28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Poder Ejecutivo.</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4">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Área responsable de la práctica de Transparencia Proactiva: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1" w:right="0" w:hanging="28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Dirección General de Desarrollo Político.</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9">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Nombre del Titular de la Unidad de Transparencia del Sujeto Obligado:</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1" w:right="0" w:hanging="28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Dra. en D. Rosario Arzate Aguilar.</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E">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práctica ha sido reconocida previamente?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Sí</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spacing w:after="0" w:line="240" w:lineRule="auto"/>
              <w:ind w:left="-439" w:firstLine="0"/>
              <w:rPr>
                <w:rFonts w:ascii="Montserrat" w:cs="Montserrat" w:eastAsia="Montserrat" w:hAnsi="Montserrat"/>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after="0" w:line="240" w:lineRule="auto"/>
              <w:ind w:left="7"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X</w:t>
            </w:r>
          </w:p>
        </w:tc>
      </w:tr>
    </w:tbl>
    <w:p w:rsidR="00000000" w:rsidDel="00000000" w:rsidP="00000000" w:rsidRDefault="00000000" w:rsidRPr="00000000" w14:paraId="00000023">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24">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CARACTERÍSTICAS DE LA PRÁCTICA:</w:t>
      </w:r>
    </w:p>
    <w:p w:rsidR="00000000" w:rsidDel="00000000" w:rsidP="00000000" w:rsidRDefault="00000000" w:rsidRPr="00000000" w14:paraId="00000025">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6">
      <w:pPr>
        <w:spacing w:after="0" w:lin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Mencione el año en el que surgió la práctica y si se encuentra vigente: </w:t>
      </w:r>
    </w:p>
    <w:p w:rsidR="00000000" w:rsidDel="00000000" w:rsidP="00000000" w:rsidRDefault="00000000" w:rsidRPr="00000000" w14:paraId="00000027">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8">
      <w:pP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práctica surge en el año 2017 de manera paralela a la creación de la Dirección de Participación Social perteneciente a la Dirección General de Desarrollo Político de la Secretaría General de Gobierno, misma que al día de la fecha es vigente.</w:t>
      </w:r>
    </w:p>
    <w:p w:rsidR="00000000" w:rsidDel="00000000" w:rsidP="00000000" w:rsidRDefault="00000000" w:rsidRPr="00000000" w14:paraId="00000029">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A">
      <w:pPr>
        <w:spacing w:after="0" w:lin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Explique de forma sintetizada cuál es el objetivo de la práctica de Transparencia Proactiva: </w:t>
      </w:r>
    </w:p>
    <w:p w:rsidR="00000000" w:rsidDel="00000000" w:rsidP="00000000" w:rsidRDefault="00000000" w:rsidRPr="00000000" w14:paraId="0000002B">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C">
      <w:pP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Dar a conocer a la sociedad mexiquense la importancia del vínculo que debe existir entre el Gobierno y la sociedad, el directorio de organizaciones de la sociedad civil registradas ante la Dirección General de Desarrollo Político de la Secretaría General de Gobierno, la importancia de su formalización legal, publicaciones en temas relacionados con la cultura político – democrática en la entidad, y la importancia de la sustentabilidad de las organizaciones de referencia.</w:t>
      </w:r>
    </w:p>
    <w:p w:rsidR="00000000" w:rsidDel="00000000" w:rsidP="00000000" w:rsidRDefault="00000000" w:rsidRPr="00000000" w14:paraId="0000002D">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E">
      <w:pP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Este apartado contiene datos actualizados, en forma de texto y documentos en formato PDF, mismos que si bien no están disponibles en datos abiertos, los folletos se pueden descargar y los textos copiarse para su reutilización.</w:t>
      </w:r>
    </w:p>
    <w:p w:rsidR="00000000" w:rsidDel="00000000" w:rsidP="00000000" w:rsidRDefault="00000000" w:rsidRPr="00000000" w14:paraId="0000002F">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0">
      <w:pPr>
        <w:spacing w:after="0" w:lin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Explique de forma breve cómo funciona la práctica de Transparencia Proactiva:  </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color w:val="000000"/>
          <w:sz w:val="20"/>
          <w:szCs w:val="2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Mediante el portal de la Dirección General de Desarrollo Político, al cual puede accederse mediante el apartado “Acerca de la Secretaría” de la página web institucional, se pone a disposición del público en general un espacio dirigido a la </w:t>
      </w:r>
      <w:r w:rsidDel="00000000" w:rsidR="00000000" w:rsidRPr="00000000">
        <w:rPr>
          <w:rFonts w:ascii="Montserrat" w:cs="Montserrat" w:eastAsia="Montserrat" w:hAnsi="Montserrat"/>
          <w:i w:val="1"/>
          <w:color w:val="000000"/>
          <w:sz w:val="20"/>
          <w:szCs w:val="20"/>
          <w:rtl w:val="0"/>
        </w:rPr>
        <w:t xml:space="preserve">Participación Social</w:t>
      </w:r>
      <w:r w:rsidDel="00000000" w:rsidR="00000000" w:rsidRPr="00000000">
        <w:rPr>
          <w:rFonts w:ascii="Montserrat" w:cs="Montserrat" w:eastAsia="Montserrat" w:hAnsi="Montserrat"/>
          <w:color w:val="000000"/>
          <w:sz w:val="20"/>
          <w:szCs w:val="20"/>
          <w:rtl w:val="0"/>
        </w:rPr>
        <w:t xml:space="preserve">, en el que se destacan las principales acciones que se realizan para contribuir a fortalecer al sector social, dentro de los que destacan: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color w:val="000000"/>
          <w:sz w:val="20"/>
          <w:szCs w:val="20"/>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Directorio de Organizaciones de la Sociedad Civil del Estado de México, el cual se conforma de datos aportados por dichas agrupaciones.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1"/>
          <w:smallCaps w:val="0"/>
          <w:strike w:val="0"/>
          <w:color w:val="000000"/>
          <w:sz w:val="20"/>
          <w:szCs w:val="20"/>
          <w:u w:val="none"/>
          <w:shd w:fill="auto" w:val="clear"/>
          <w:vertAlign w:val="baseline"/>
          <w:rtl w:val="0"/>
        </w:rPr>
        <w:t xml:space="preserve">Plataforma de Diagnóstico Organizacional</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que permite a las Organizaciones de la Sociedad Civil medir sus capacidades institucionales a partir de un instrumento de diagnóstico general. </w:t>
      </w:r>
    </w:p>
    <w:p w:rsidR="00000000" w:rsidDel="00000000" w:rsidP="00000000" w:rsidRDefault="00000000" w:rsidRPr="00000000" w14:paraId="00000037">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8">
      <w:pPr>
        <w:spacing w:after="0" w:lin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Señale de forma breve qué información fue publicada como parte de la práctica: </w:t>
      </w:r>
    </w:p>
    <w:p w:rsidR="00000000" w:rsidDel="00000000" w:rsidP="00000000" w:rsidRDefault="00000000" w:rsidRPr="00000000" w14:paraId="00000039">
      <w:pPr>
        <w:spacing w:after="0" w:line="240"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1"/>
          <w:smallCaps w:val="0"/>
          <w:strike w:val="0"/>
          <w:color w:val="000000"/>
          <w:sz w:val="20"/>
          <w:szCs w:val="20"/>
          <w:u w:val="none"/>
          <w:shd w:fill="auto" w:val="clear"/>
          <w:vertAlign w:val="baseline"/>
          <w:rtl w:val="0"/>
        </w:rPr>
        <w:t xml:space="preserve">Plataforma de Diagnóstico Organizacional</w:t>
      </w: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es una herramienta de diagnóstico general para las Organizaciones de la Sociedad Civil.</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1"/>
          <w:smallCaps w:val="0"/>
          <w:strike w:val="0"/>
          <w:color w:val="000000"/>
          <w:sz w:val="20"/>
          <w:szCs w:val="20"/>
          <w:u w:val="none"/>
          <w:shd w:fill="auto" w:val="clear"/>
          <w:vertAlign w:val="baseline"/>
          <w:rtl w:val="0"/>
        </w:rPr>
        <w:t xml:space="preserve">Gobierno y Sociedad</w:t>
      </w: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señala las instituciones con las que tiene vínculos la Dirección de Participación Social, dependiente de la Dirección General de Desarrollo Político de la Secretaría General de Gobierno.</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1"/>
          <w:smallCaps w:val="0"/>
          <w:strike w:val="0"/>
          <w:color w:val="000000"/>
          <w:sz w:val="20"/>
          <w:szCs w:val="20"/>
          <w:u w:val="none"/>
          <w:shd w:fill="auto" w:val="clear"/>
          <w:vertAlign w:val="baseline"/>
          <w:rtl w:val="0"/>
        </w:rPr>
        <w:t xml:space="preserve">Organizaciones de la Sociedad Civil</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integrado por información relacionada con su </w:t>
      </w:r>
      <w:r w:rsidDel="00000000" w:rsidR="00000000" w:rsidRPr="00000000">
        <w:rPr>
          <w:rFonts w:ascii="Montserrat" w:cs="Montserrat" w:eastAsia="Montserrat" w:hAnsi="Montserrat"/>
          <w:b w:val="0"/>
          <w:i w:val="1"/>
          <w:smallCaps w:val="0"/>
          <w:strike w:val="0"/>
          <w:color w:val="000000"/>
          <w:sz w:val="20"/>
          <w:szCs w:val="20"/>
          <w:u w:val="none"/>
          <w:shd w:fill="auto" w:val="clear"/>
          <w:vertAlign w:val="baseline"/>
          <w:rtl w:val="0"/>
        </w:rPr>
        <w:t xml:space="preserve">Constitución legal</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y el </w:t>
      </w:r>
      <w:r w:rsidDel="00000000" w:rsidR="00000000" w:rsidRPr="00000000">
        <w:rPr>
          <w:rFonts w:ascii="Montserrat" w:cs="Montserrat" w:eastAsia="Montserrat" w:hAnsi="Montserrat"/>
          <w:b w:val="0"/>
          <w:i w:val="1"/>
          <w:smallCaps w:val="0"/>
          <w:strike w:val="0"/>
          <w:color w:val="000000"/>
          <w:sz w:val="20"/>
          <w:szCs w:val="20"/>
          <w:u w:val="none"/>
          <w:shd w:fill="auto" w:val="clear"/>
          <w:vertAlign w:val="baseline"/>
          <w:rtl w:val="0"/>
        </w:rPr>
        <w:t xml:space="preserve">Directorio</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de dichas agrupaciones que se tienen registradas en el Estado de México.</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1"/>
          <w:smallCaps w:val="0"/>
          <w:strike w:val="0"/>
          <w:color w:val="000000"/>
          <w:sz w:val="20"/>
          <w:szCs w:val="20"/>
          <w:u w:val="none"/>
          <w:shd w:fill="auto" w:val="clear"/>
          <w:vertAlign w:val="baseline"/>
          <w:rtl w:val="0"/>
        </w:rPr>
        <w:t xml:space="preserve">Acciones Estratégicas con Causa</w:t>
      </w: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en él se ofrecen una serie de publicaciones emitidas por la Dirección General de Desarrollo Político, en temas afines a la temática de este espacio.</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Finalmente, se pone a disposición de las Organizaciones de la Sociedad Civil, un apartado destinado al tema de la </w:t>
      </w:r>
      <w:r w:rsidDel="00000000" w:rsidR="00000000" w:rsidRPr="00000000">
        <w:rPr>
          <w:rFonts w:ascii="Montserrat" w:cs="Montserrat" w:eastAsia="Montserrat" w:hAnsi="Montserrat"/>
          <w:b w:val="1"/>
          <w:i w:val="1"/>
          <w:smallCaps w:val="0"/>
          <w:strike w:val="0"/>
          <w:color w:val="000000"/>
          <w:sz w:val="20"/>
          <w:szCs w:val="20"/>
          <w:u w:val="none"/>
          <w:shd w:fill="auto" w:val="clear"/>
          <w:vertAlign w:val="baseline"/>
          <w:rtl w:val="0"/>
        </w:rPr>
        <w:t xml:space="preserve">Sustentabilidad</w:t>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3">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4">
      <w:pPr>
        <w:spacing w:after="0" w:lin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Describa brevemente el motivo por el que surgió la práctica: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color w:val="000000"/>
          <w:sz w:val="20"/>
          <w:szCs w:val="2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color w:val="000000"/>
          <w:sz w:val="20"/>
          <w:szCs w:val="20"/>
          <w:rtl w:val="0"/>
        </w:rPr>
        <w:t xml:space="preserve">Con la finalidad de acercar información al público en general, que tenga interés en conocer datos sobre la participación social en el Estado de México, destacando temas relacionados con las Organizaciones de la Sociedad Civil, de una forma sencilla, práctica y accesible. </w:t>
      </w:r>
      <w:r w:rsidDel="00000000" w:rsidR="00000000" w:rsidRPr="00000000">
        <w:rPr>
          <w:rtl w:val="0"/>
        </w:rPr>
      </w:r>
    </w:p>
    <w:p w:rsidR="00000000" w:rsidDel="00000000" w:rsidP="00000000" w:rsidRDefault="00000000" w:rsidRPr="00000000" w14:paraId="00000047">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8">
      <w:pPr>
        <w:spacing w:after="0" w:lin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Enuncie de forma breve los beneficios generados a partir de la implementación de la práctica: </w:t>
      </w:r>
    </w:p>
    <w:p w:rsidR="00000000" w:rsidDel="00000000" w:rsidP="00000000" w:rsidRDefault="00000000" w:rsidRPr="00000000" w14:paraId="00000049">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Contar con un sector social con mayores niveles de visibilidad para la sociedad mexiquense, en busca de mejorar y fortalecer el intercambio de información entre organizaciones de la sociedad civil y las diversas instancias gubernamentales de la entidad, a través de la Secretaría General de Gobierno.</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Promover ciudadanos mejor informados, que dispongan de los elementos necesarios para conocer los diversos ámbitos de acción de la Secretaría General de Gobierno. </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Generar espacios para impulsar la colaboración con las Organizaciones de la Sociedad Civil.</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Abonar a la rendición de cuentas, publicando el padrón más reciente y depurado de organizaciones de la sociedad civil registradas en el Estado de México.</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Promover una participación social activa en el territorio mexiquense.</w:t>
      </w:r>
    </w:p>
    <w:p w:rsidR="00000000" w:rsidDel="00000000" w:rsidP="00000000" w:rsidRDefault="00000000" w:rsidRPr="00000000" w14:paraId="0000004F">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0">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1">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2">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3">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4">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5">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6">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7">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8">
      <w:pPr>
        <w:spacing w:after="0" w:line="240" w:lineRule="auto"/>
        <w:jc w:val="both"/>
        <w:rPr>
          <w:rFonts w:ascii="Montserrat" w:cs="Montserrat" w:eastAsia="Montserrat" w:hAnsi="Montserrat"/>
          <w:sz w:val="20"/>
          <w:szCs w:val="20"/>
        </w:rPr>
      </w:pPr>
      <w:r w:rsidDel="00000000" w:rsidR="00000000" w:rsidRPr="00000000">
        <w:rPr>
          <w:rtl w:val="0"/>
        </w:rPr>
      </w:r>
    </w:p>
    <w:tbl>
      <w:tblPr>
        <w:tblStyle w:val="Table2"/>
        <w:tblW w:w="9983.0" w:type="dxa"/>
        <w:jc w:val="center"/>
        <w:tblLayout w:type="fixed"/>
        <w:tblLook w:val="0400"/>
      </w:tblPr>
      <w:tblGrid>
        <w:gridCol w:w="2160"/>
        <w:gridCol w:w="2243"/>
        <w:gridCol w:w="1404"/>
        <w:gridCol w:w="1134"/>
        <w:gridCol w:w="432"/>
        <w:gridCol w:w="560"/>
        <w:gridCol w:w="993"/>
        <w:gridCol w:w="1019"/>
        <w:gridCol w:w="38"/>
        <w:tblGridChange w:id="0">
          <w:tblGrid>
            <w:gridCol w:w="2160"/>
            <w:gridCol w:w="2243"/>
            <w:gridCol w:w="1404"/>
            <w:gridCol w:w="1134"/>
            <w:gridCol w:w="432"/>
            <w:gridCol w:w="560"/>
            <w:gridCol w:w="993"/>
            <w:gridCol w:w="1019"/>
            <w:gridCol w:w="38"/>
          </w:tblGrid>
        </w:tblGridChange>
      </w:tblGrid>
      <w:tr>
        <w:trPr>
          <w:cantSplit w:val="0"/>
          <w:trHeight w:val="472" w:hRule="atLeast"/>
          <w:tblHeader w:val="0"/>
        </w:trPr>
        <w:tc>
          <w:tcPr>
            <w:gridSpan w:val="9"/>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59">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Indique el o los objetivos de la práctica: </w:t>
            </w:r>
          </w:p>
        </w:tc>
      </w:tr>
      <w:tr>
        <w:trPr>
          <w:cantSplit w:val="0"/>
          <w:trHeight w:val="424"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2">
            <w:pPr>
              <w:spacing w:after="0" w:line="240" w:lineRule="auto"/>
              <w:ind w:left="-115"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Disminuir asimetrías de la información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3">
            <w:pPr>
              <w:spacing w:after="0" w:line="240" w:lineRule="auto"/>
              <w:ind w:left="-143"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Mejorar el acceso a trámites o servicios </w:t>
            </w:r>
          </w:p>
        </w:tc>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64">
            <w:pPr>
              <w:spacing w:after="0" w:line="240" w:lineRule="auto"/>
              <w:ind w:left="-119"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Optimizar la toma de decisiones de autoridades, ciudadanos o de la población en general</w:t>
            </w:r>
          </w:p>
        </w:tc>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7">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Detonar la rendición de cuentas efectiva</w:t>
            </w:r>
          </w:p>
        </w:tc>
      </w:tr>
      <w:tr>
        <w:trPr>
          <w:cantSplit w:val="0"/>
          <w:trHeight w:val="19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spacing w:after="0" w:line="240" w:lineRule="auto"/>
              <w:rPr>
                <w:rFonts w:ascii="Montserrat" w:cs="Montserrat" w:eastAsia="Montserrat" w:hAnsi="Montserrat"/>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X</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tc>
      </w:tr>
      <w:tr>
        <w:trPr>
          <w:cantSplit w:val="0"/>
          <w:trHeight w:val="214" w:hRule="atLeast"/>
          <w:tblHeader w:val="0"/>
        </w:trPr>
        <w:tc>
          <w:tcPr>
            <w:gridSpan w:val="9"/>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74">
            <w:pPr>
              <w:spacing w:after="0" w:line="240" w:lineRule="auto"/>
              <w:ind w:left="22"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Explique de qué manera la información publicada permite el cumplimiento del o los objetivos de la práctica:  </w:t>
            </w:r>
          </w:p>
        </w:tc>
      </w:tr>
      <w:tr>
        <w:trPr>
          <w:cantSplit w:val="0"/>
          <w:trHeight w:val="218" w:hRule="atLeast"/>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 contenido del apartado </w:t>
            </w:r>
            <w:r w:rsidDel="00000000" w:rsidR="00000000" w:rsidRPr="00000000">
              <w:rPr>
                <w:rFonts w:ascii="Montserrat" w:cs="Montserrat" w:eastAsia="Montserrat" w:hAnsi="Montserrat"/>
                <w:i w:val="1"/>
                <w:sz w:val="20"/>
                <w:szCs w:val="20"/>
                <w:rtl w:val="0"/>
              </w:rPr>
              <w:t xml:space="preserve">Participación Social</w:t>
            </w:r>
            <w:r w:rsidDel="00000000" w:rsidR="00000000" w:rsidRPr="00000000">
              <w:rPr>
                <w:rFonts w:ascii="Montserrat" w:cs="Montserrat" w:eastAsia="Montserrat" w:hAnsi="Montserrat"/>
                <w:sz w:val="20"/>
                <w:szCs w:val="20"/>
                <w:rtl w:val="0"/>
              </w:rPr>
              <w:t xml:space="preserve">, permite contar con información de interés público de forma organizada, actualizada y de fácil acceso, que contribuye a la toma de decisiones de quien la consulta.</w:t>
            </w:r>
          </w:p>
        </w:tc>
      </w:tr>
      <w:tr>
        <w:trPr>
          <w:cantSplit w:val="0"/>
          <w:trHeight w:val="214" w:hRule="atLeast"/>
          <w:tblHeader w:val="0"/>
        </w:trPr>
        <w:tc>
          <w:tcPr>
            <w:gridSpan w:val="9"/>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6">
            <w:pPr>
              <w:spacing w:after="0" w:line="240" w:lineRule="auto"/>
              <w:ind w:left="22"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Observaciones: (anote aquí cualquier información adicional que permita conocer el detalle del o los objetivos y su cumplimiento)</w:t>
            </w:r>
          </w:p>
        </w:tc>
      </w:tr>
      <w:tr>
        <w:trPr>
          <w:cantSplit w:val="0"/>
          <w:trHeight w:val="220" w:hRule="atLeast"/>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spacing w:after="0" w:line="240" w:lineRule="auto"/>
              <w:rPr>
                <w:rFonts w:ascii="Montserrat" w:cs="Montserrat" w:eastAsia="Montserrat" w:hAnsi="Montserrat"/>
                <w:sz w:val="20"/>
                <w:szCs w:val="20"/>
              </w:rPr>
            </w:pPr>
            <w:r w:rsidDel="00000000" w:rsidR="00000000" w:rsidRPr="00000000">
              <w:rPr>
                <w:rtl w:val="0"/>
              </w:rPr>
            </w:r>
          </w:p>
        </w:tc>
      </w:tr>
      <w:tr>
        <w:trPr>
          <w:cantSplit w:val="0"/>
          <w:trHeight w:val="630"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98">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información que contiene la práctica se dirige a un sector específico de la sociedad -por ejemplo: mujeres, estudiantes, migrantes, ¿entre otros?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9B">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Sí</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spacing w:after="0" w:line="240" w:lineRule="auto"/>
              <w:ind w:left="-169" w:firstLine="0"/>
              <w:jc w:val="both"/>
              <w:rPr>
                <w:rFonts w:ascii="Montserrat" w:cs="Montserrat" w:eastAsia="Montserrat" w:hAnsi="Montserrat"/>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9E">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X</w:t>
            </w:r>
          </w:p>
        </w:tc>
      </w:tr>
      <w:tr>
        <w:trPr>
          <w:cantSplit w:val="0"/>
          <w:trHeight w:val="320" w:hRule="atLeast"/>
          <w:tblHeader w:val="0"/>
        </w:trPr>
        <w:tc>
          <w:tcPr>
            <w:gridSpan w:val="8"/>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A0">
            <w:pPr>
              <w:spacing w:after="0" w:line="240" w:lineRule="auto"/>
              <w:ind w:left="22"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caso de que la respuesta sea afirmativa, indique a cuál sector se enfoca: </w:t>
            </w:r>
          </w:p>
        </w:tc>
      </w:tr>
      <w:tr>
        <w:trPr>
          <w:cantSplit w:val="0"/>
          <w:trHeight w:val="310" w:hRule="atLeast"/>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spacing w:after="0" w:line="240" w:lineRule="auto"/>
              <w:ind w:left="-690" w:firstLine="0"/>
              <w:jc w:val="both"/>
              <w:rPr>
                <w:rFonts w:ascii="Montserrat" w:cs="Montserrat" w:eastAsia="Montserrat" w:hAnsi="Montserrat"/>
                <w:sz w:val="20"/>
                <w:szCs w:val="20"/>
              </w:rPr>
            </w:pPr>
            <w:r w:rsidDel="00000000" w:rsidR="00000000" w:rsidRPr="00000000">
              <w:rPr>
                <w:rtl w:val="0"/>
              </w:rPr>
            </w:r>
          </w:p>
        </w:tc>
      </w:tr>
      <w:tr>
        <w:trPr>
          <w:cantSplit w:val="0"/>
          <w:trHeight w:val="286" w:hRule="atLeast"/>
          <w:tblHeader w:val="0"/>
        </w:trPr>
        <w:tc>
          <w:tcPr>
            <w:gridSpan w:val="4"/>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B0">
            <w:pPr>
              <w:spacing w:after="0" w:line="240" w:lineRule="auto"/>
              <w:ind w:left="22"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Observaciones:</w:t>
            </w:r>
          </w:p>
        </w:tc>
        <w:tc>
          <w:tcPr>
            <w:gridSpan w:val="4"/>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B4">
            <w:pPr>
              <w:spacing w:after="0" w:line="240" w:lineRule="auto"/>
              <w:rPr>
                <w:rFonts w:ascii="Montserrat" w:cs="Montserrat" w:eastAsia="Montserrat" w:hAnsi="Montserrat"/>
                <w:sz w:val="20"/>
                <w:szCs w:val="20"/>
              </w:rPr>
            </w:pPr>
            <w:r w:rsidDel="00000000" w:rsidR="00000000" w:rsidRPr="00000000">
              <w:rPr>
                <w:rtl w:val="0"/>
              </w:rPr>
            </w:r>
          </w:p>
        </w:tc>
      </w:tr>
      <w:tr>
        <w:trPr>
          <w:cantSplit w:val="0"/>
          <w:trHeight w:val="306" w:hRule="atLeast"/>
          <w:tblHeader w:val="0"/>
        </w:trPr>
        <w:tc>
          <w:tcPr>
            <w:gridSpan w:val="4"/>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B8">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C">
            <w:pPr>
              <w:spacing w:after="0" w:line="240" w:lineRule="auto"/>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0C0">
      <w:pPr>
        <w:spacing w:after="0" w:line="240" w:lineRule="auto"/>
        <w:rPr>
          <w:rFonts w:ascii="Montserrat" w:cs="Montserrat" w:eastAsia="Montserrat" w:hAnsi="Montserrat"/>
          <w:sz w:val="20"/>
          <w:szCs w:val="20"/>
        </w:rPr>
      </w:pPr>
      <w:r w:rsidDel="00000000" w:rsidR="00000000" w:rsidRPr="00000000">
        <w:rPr>
          <w:rtl w:val="0"/>
        </w:rPr>
      </w:r>
    </w:p>
    <w:tbl>
      <w:tblPr>
        <w:tblStyle w:val="Table3"/>
        <w:tblW w:w="9918.0" w:type="dxa"/>
        <w:jc w:val="center"/>
        <w:tblLayout w:type="fixed"/>
        <w:tblLook w:val="0400"/>
      </w:tblPr>
      <w:tblGrid>
        <w:gridCol w:w="5807"/>
        <w:gridCol w:w="1134"/>
        <w:gridCol w:w="992"/>
        <w:gridCol w:w="993"/>
        <w:gridCol w:w="992"/>
        <w:tblGridChange w:id="0">
          <w:tblGrid>
            <w:gridCol w:w="5807"/>
            <w:gridCol w:w="1134"/>
            <w:gridCol w:w="992"/>
            <w:gridCol w:w="993"/>
            <w:gridCol w:w="992"/>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1">
            <w:pP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sociedad —ya sea ciudadanos u organizaciones de la sociedad civil— participó en el diseño o planteamiento de la práctica?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C2">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Sí</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C4">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5">
            <w:pPr>
              <w:spacing w:after="0" w:line="240" w:lineRule="auto"/>
              <w:ind w:left="-209" w:firstLine="0"/>
              <w:rPr>
                <w:rFonts w:ascii="Montserrat" w:cs="Montserrat" w:eastAsia="Montserrat" w:hAnsi="Montserrat"/>
                <w:sz w:val="20"/>
                <w:szCs w:val="20"/>
              </w:rPr>
            </w:pPr>
            <w:r w:rsidDel="00000000" w:rsidR="00000000" w:rsidRPr="00000000">
              <w:rPr>
                <w:rtl w:val="0"/>
              </w:rPr>
            </w:r>
          </w:p>
        </w:tc>
      </w:tr>
      <w:tr>
        <w:trPr>
          <w:cantSplit w:val="0"/>
          <w:trHeight w:val="253"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6">
            <w:pPr>
              <w:spacing w:after="0" w:line="240" w:lineRule="auto"/>
              <w:ind w:left="-69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En caso afirmativo, describa cómo participó la sociedad: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Derivado del acercamiento y la interacción con las Organizaciones de la Sociedad Civil, en los distintos foros, encuentros, mesas de diálogo y talleres, se generaron coincidencias para contar con un apartado destinado a la </w:t>
            </w:r>
            <w:r w:rsidDel="00000000" w:rsidR="00000000" w:rsidRPr="00000000">
              <w:rPr>
                <w:rFonts w:ascii="Montserrat" w:cs="Montserrat" w:eastAsia="Montserrat" w:hAnsi="Montserrat"/>
                <w:i w:val="1"/>
                <w:sz w:val="20"/>
                <w:szCs w:val="20"/>
                <w:rtl w:val="0"/>
              </w:rPr>
              <w:t xml:space="preserve">Participación Social</w:t>
            </w:r>
            <w:r w:rsidDel="00000000" w:rsidR="00000000" w:rsidRPr="00000000">
              <w:rPr>
                <w:rFonts w:ascii="Montserrat" w:cs="Montserrat" w:eastAsia="Montserrat" w:hAnsi="Montserrat"/>
                <w:sz w:val="20"/>
                <w:szCs w:val="20"/>
                <w:rtl w:val="0"/>
              </w:rPr>
              <w:t xml:space="preserve">, en el que se incluyeran temas relacionados con las Organizaciones de la Sociedad Civil, considerando sobre todo la publicación de un Directorio de este tipo de asociaciones registradas en la Dirección General de Desarrollo Político perteneciente a la Secretaría General de Gobierno, con el objetivo de facilitar el acceso a información vigente, confiable y sistematizada de organizaciones sin ánimo de lucro en el territorio mexiquense. </w:t>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0">
            <w:pPr>
              <w:spacing w:after="0" w:line="240" w:lineRule="auto"/>
              <w:ind w:left="22"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Nombre del documento que se adjunta como evidencia o hipervínculo a la misma (pueden ser minutas o actas de trabajo, evidencias fotográficas, videos, etc.):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spacing w:after="0" w:line="240" w:lineRule="auto"/>
              <w:ind w:left="22"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Participación Social del Estado de México:</w:t>
            </w:r>
          </w:p>
          <w:p w:rsidR="00000000" w:rsidDel="00000000" w:rsidP="00000000" w:rsidRDefault="00000000" w:rsidRPr="00000000" w14:paraId="000000D6">
            <w:pPr>
              <w:spacing w:after="0" w:line="240" w:lineRule="auto"/>
              <w:ind w:left="22" w:firstLine="0"/>
              <w:jc w:val="center"/>
              <w:rPr>
                <w:rFonts w:ascii="Montserrat" w:cs="Montserrat" w:eastAsia="Montserrat" w:hAnsi="Montserrat"/>
                <w:b w:val="1"/>
                <w:color w:val="0563c1"/>
                <w:sz w:val="20"/>
                <w:szCs w:val="20"/>
              </w:rPr>
            </w:pPr>
            <w:r w:rsidDel="00000000" w:rsidR="00000000" w:rsidRPr="00000000">
              <w:rPr>
                <w:rFonts w:ascii="Montserrat" w:cs="Montserrat" w:eastAsia="Montserrat" w:hAnsi="Montserrat"/>
                <w:b w:val="1"/>
                <w:sz w:val="20"/>
                <w:szCs w:val="20"/>
                <w:rtl w:val="0"/>
              </w:rPr>
              <w:t xml:space="preserve">https://dgdp.edomex.gob.mx/organizaciones_sociedad</w:t>
            </w:r>
            <w:r w:rsidDel="00000000" w:rsidR="00000000" w:rsidRPr="00000000">
              <w:rPr>
                <w:rtl w:val="0"/>
              </w:rPr>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DB">
            <w:pPr>
              <w:spacing w:after="0" w:line="240" w:lineRule="auto"/>
              <w:ind w:firstLine="22"/>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Observaciones:</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tc>
      </w:tr>
    </w:tbl>
    <w:p w:rsidR="00000000" w:rsidDel="00000000" w:rsidP="00000000" w:rsidRDefault="00000000" w:rsidRPr="00000000" w14:paraId="000000E5">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4"/>
          <w:szCs w:val="4"/>
          <w:rtl w:val="0"/>
        </w:rPr>
        <w:t xml:space="preserve"> </w:t>
      </w:r>
      <w:r w:rsidDel="00000000" w:rsidR="00000000" w:rsidRPr="00000000">
        <w:rPr>
          <w:rtl w:val="0"/>
        </w:rPr>
      </w:r>
    </w:p>
    <w:tbl>
      <w:tblPr>
        <w:tblStyle w:val="Table4"/>
        <w:tblW w:w="9833.0" w:type="dxa"/>
        <w:jc w:val="center"/>
        <w:tblLayout w:type="fixed"/>
        <w:tblLook w:val="0400"/>
      </w:tblPr>
      <w:tblGrid>
        <w:gridCol w:w="5807"/>
        <w:gridCol w:w="1134"/>
        <w:gridCol w:w="992"/>
        <w:gridCol w:w="993"/>
        <w:gridCol w:w="907"/>
        <w:tblGridChange w:id="0">
          <w:tblGrid>
            <w:gridCol w:w="5807"/>
            <w:gridCol w:w="1134"/>
            <w:gridCol w:w="992"/>
            <w:gridCol w:w="993"/>
            <w:gridCol w:w="907"/>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6">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información de la práctica busca atender una necesidad o una demanda específica de información de la población?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E7">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Sí</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8">
            <w:pPr>
              <w:spacing w:after="0" w:line="240" w:lineRule="auto"/>
              <w:ind w:left="-39" w:firstLine="0"/>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E9">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spacing w:after="0" w:line="240" w:lineRule="auto"/>
              <w:ind w:left="-128" w:firstLine="0"/>
              <w:jc w:val="center"/>
              <w:rPr>
                <w:rFonts w:ascii="Montserrat" w:cs="Montserrat" w:eastAsia="Montserrat" w:hAnsi="Montserrat"/>
                <w:sz w:val="20"/>
                <w:szCs w:val="20"/>
              </w:rPr>
            </w:pPr>
            <w:r w:rsidDel="00000000" w:rsidR="00000000" w:rsidRPr="00000000">
              <w:rPr>
                <w:rtl w:val="0"/>
              </w:rPr>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EB">
            <w:pPr>
              <w:spacing w:after="0" w:line="240" w:lineRule="auto"/>
              <w:ind w:left="22"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caso afirmativo, indique qué demanda o necesidad atiende:</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Información relacionada con la manera de cómo la sociedad civil organizada puede participar en la creación de acciones y políticas públicas que fortalezcan el tejido social, gracias a la existencia de mecanismos de colaboración y participación democrática en el Estado de México.</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F5">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Observaciones: </w:t>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FA">
            <w:pPr>
              <w:spacing w:after="0" w:line="240" w:lineRule="auto"/>
              <w:rPr>
                <w:rFonts w:ascii="Montserrat" w:cs="Montserrat" w:eastAsia="Montserrat" w:hAnsi="Montserrat"/>
                <w:sz w:val="20"/>
                <w:szCs w:val="20"/>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FC">
            <w:pPr>
              <w:spacing w:after="0" w:line="240" w:lineRule="auto"/>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0FF">
      <w:pPr>
        <w:spacing w:after="0" w:line="240" w:lineRule="auto"/>
        <w:rPr>
          <w:rFonts w:ascii="Montserrat" w:cs="Montserrat" w:eastAsia="Montserrat" w:hAnsi="Montserrat"/>
          <w:sz w:val="20"/>
          <w:szCs w:val="20"/>
        </w:rPr>
      </w:pPr>
      <w:r w:rsidDel="00000000" w:rsidR="00000000" w:rsidRPr="00000000">
        <w:rPr>
          <w:rtl w:val="0"/>
        </w:rPr>
      </w:r>
    </w:p>
    <w:tbl>
      <w:tblPr>
        <w:tblStyle w:val="Table5"/>
        <w:tblW w:w="9765.0" w:type="dxa"/>
        <w:jc w:val="center"/>
        <w:tblLayout w:type="fixed"/>
        <w:tblLook w:val="0400"/>
      </w:tblPr>
      <w:tblGrid>
        <w:gridCol w:w="2940"/>
        <w:gridCol w:w="2867"/>
        <w:gridCol w:w="388"/>
        <w:gridCol w:w="746"/>
        <w:gridCol w:w="992"/>
        <w:gridCol w:w="993"/>
        <w:gridCol w:w="839"/>
        <w:tblGridChange w:id="0">
          <w:tblGrid>
            <w:gridCol w:w="2940"/>
            <w:gridCol w:w="2867"/>
            <w:gridCol w:w="388"/>
            <w:gridCol w:w="746"/>
            <w:gridCol w:w="992"/>
            <w:gridCol w:w="993"/>
            <w:gridCol w:w="839"/>
          </w:tblGrid>
        </w:tblGridChange>
      </w:tblGrid>
      <w:tr>
        <w:trPr>
          <w:cantSplit w:val="0"/>
          <w:trHeight w:val="215" w:hRule="atLeast"/>
          <w:tblHeader w:val="0"/>
        </w:trPr>
        <w:tc>
          <w:tcPr>
            <w:gridSpan w:val="7"/>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0">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Indique la o las fuentes de información utilizadas para el desarrollo de la práctica:</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7">
            <w:pPr>
              <w:spacing w:after="0" w:line="240" w:lineRule="auto"/>
              <w:ind w:left="22"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Información previamente generada no disponible para consulta pública.</w:t>
            </w:r>
          </w:p>
        </w:tc>
        <w:tc>
          <w:tcPr>
            <w:gridSpan w:val="2"/>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8">
            <w:pPr>
              <w:spacing w:after="0" w:line="240" w:lineRule="auto"/>
              <w:ind w:left="22"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Información disponible para consulta pública en la página de internet del Sujeto Obligado o en otro medio.</w:t>
            </w:r>
          </w:p>
        </w:tc>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A">
            <w:pPr>
              <w:spacing w:after="0" w:line="240" w:lineRule="auto"/>
              <w:ind w:left="22"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Conjunto de datos o información no procesados (estructurados y susceptibles de vincularse entre sí).</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spacing w:after="0" w:line="240" w:lineRule="auto"/>
              <w:rPr>
                <w:rFonts w:ascii="Montserrat" w:cs="Montserrat" w:eastAsia="Montserrat" w:hAnsi="Montserrat"/>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X</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tc>
      </w:tr>
      <w:tr>
        <w:trPr>
          <w:cantSplit w:val="0"/>
          <w:trHeight w:val="214" w:hRule="atLeast"/>
          <w:tblHeader w:val="0"/>
        </w:trPr>
        <w:tc>
          <w:tcPr>
            <w:gridSpan w:val="7"/>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5">
            <w:pPr>
              <w:spacing w:after="0" w:line="240" w:lineRule="auto"/>
              <w:ind w:left="22"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Detalle las fuentes utilizadas y cómo fueron aprovechadas:</w:t>
            </w:r>
          </w:p>
        </w:tc>
      </w:tr>
      <w:tr>
        <w:trPr>
          <w:cantSplit w:val="0"/>
          <w:trHeight w:val="220"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Actividades diversas impulsadas por la Dirección General de Desarrollo Político de la Secretaría General de Gobierno con organizaciones de la sociedad civil, en las que se identificó la necesidad de contar con un espacio de carácter informativo para la sociedad en general en materia de </w:t>
            </w:r>
            <w:r w:rsidDel="00000000" w:rsidR="00000000" w:rsidRPr="00000000">
              <w:rPr>
                <w:rFonts w:ascii="Montserrat" w:cs="Montserrat" w:eastAsia="Montserrat" w:hAnsi="Montserrat"/>
                <w:i w:val="1"/>
                <w:sz w:val="20"/>
                <w:szCs w:val="20"/>
                <w:rtl w:val="0"/>
              </w:rPr>
              <w:t xml:space="preserve">Participación Social</w:t>
            </w:r>
            <w:r w:rsidDel="00000000" w:rsidR="00000000" w:rsidRPr="00000000">
              <w:rPr>
                <w:rFonts w:ascii="Montserrat" w:cs="Montserrat" w:eastAsia="Montserrat" w:hAnsi="Montserrat"/>
                <w:sz w:val="20"/>
                <w:szCs w:val="20"/>
                <w:rtl w:val="0"/>
              </w:rPr>
              <w:t xml:space="preserve">, como herramienta de colaboración y participación democrática.</w:t>
            </w:r>
          </w:p>
          <w:p w:rsidR="00000000" w:rsidDel="00000000" w:rsidP="00000000" w:rsidRDefault="00000000" w:rsidRPr="00000000" w14:paraId="0000011D">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w:t>
              <w:tab/>
              <w:t xml:space="preserve">Constitución Política de los Estado Unidos Mexicanos.</w:t>
            </w:r>
          </w:p>
          <w:p w:rsidR="00000000" w:rsidDel="00000000" w:rsidP="00000000" w:rsidRDefault="00000000" w:rsidRPr="00000000" w14:paraId="0000011E">
            <w:pPr>
              <w:spacing w:after="0" w:line="240" w:lineRule="auto"/>
              <w:ind w:left="22"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F">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w:t>
              <w:tab/>
              <w:t xml:space="preserve">Código Civil Federal.</w:t>
            </w:r>
          </w:p>
          <w:p w:rsidR="00000000" w:rsidDel="00000000" w:rsidP="00000000" w:rsidRDefault="00000000" w:rsidRPr="00000000" w14:paraId="00000120">
            <w:pPr>
              <w:spacing w:after="0" w:line="240" w:lineRule="auto"/>
              <w:ind w:left="22"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1">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3.</w:t>
              <w:tab/>
              <w:t xml:space="preserve">Constitución Política del Estado Libre y Soberano de México.</w:t>
            </w:r>
          </w:p>
          <w:p w:rsidR="00000000" w:rsidDel="00000000" w:rsidP="00000000" w:rsidRDefault="00000000" w:rsidRPr="00000000" w14:paraId="00000122">
            <w:pPr>
              <w:spacing w:after="0" w:line="240" w:lineRule="auto"/>
              <w:ind w:left="22"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3">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4.</w:t>
              <w:tab/>
              <w:t xml:space="preserve">Ley Orgánica de la Administración Pública del Estado de México.</w:t>
            </w:r>
          </w:p>
          <w:p w:rsidR="00000000" w:rsidDel="00000000" w:rsidP="00000000" w:rsidRDefault="00000000" w:rsidRPr="00000000" w14:paraId="00000124">
            <w:pPr>
              <w:spacing w:after="0" w:line="240" w:lineRule="auto"/>
              <w:ind w:left="22"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5">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w:t>
              <w:tab/>
              <w:t xml:space="preserve">Código Civil del Estado de México.</w:t>
            </w:r>
          </w:p>
          <w:p w:rsidR="00000000" w:rsidDel="00000000" w:rsidP="00000000" w:rsidRDefault="00000000" w:rsidRPr="00000000" w14:paraId="00000126">
            <w:pPr>
              <w:spacing w:after="0" w:line="240" w:lineRule="auto"/>
              <w:ind w:left="22"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7">
            <w:pPr>
              <w:spacing w:after="0" w:line="240" w:lineRule="auto"/>
              <w:ind w:left="22"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6.</w:t>
              <w:tab/>
              <w:t xml:space="preserve">Reglamento Interior de la Secretaría General de Gobierno.</w:t>
            </w:r>
          </w:p>
        </w:tc>
      </w:tr>
      <w:tr>
        <w:trPr>
          <w:cantSplit w:val="0"/>
          <w:trHeight w:val="215" w:hRule="atLeast"/>
          <w:tblHeader w:val="0"/>
        </w:trPr>
        <w:tc>
          <w:tcPr>
            <w:gridSpan w:val="7"/>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E">
            <w:pPr>
              <w:spacing w:after="0" w:line="240" w:lineRule="auto"/>
              <w:ind w:left="22"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Observaciones: </w:t>
            </w:r>
          </w:p>
        </w:tc>
      </w:tr>
      <w:tr>
        <w:trPr>
          <w:cantSplit w:val="0"/>
          <w:trHeight w:val="185"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tc>
      </w:tr>
      <w:tr>
        <w:trPr>
          <w:cantSplit w:val="0"/>
          <w:trHeight w:val="630" w:hRule="atLeast"/>
          <w:tblHeader w:val="0"/>
        </w:trPr>
        <w:tc>
          <w:tcPr>
            <w:gridSpan w:val="2"/>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C">
            <w:pP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 tomaron en cuenta las características de la población objetivo de la práctica, para definir el o los medios de difusión de la información? </w:t>
            </w:r>
          </w:p>
        </w:tc>
        <w:tc>
          <w:tcPr>
            <w:gridSpan w:val="2"/>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3E">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spacing w:after="0" w:line="240" w:lineRule="auto"/>
              <w:ind w:left="-33"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1">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spacing w:after="0" w:line="240" w:lineRule="auto"/>
              <w:jc w:val="center"/>
              <w:rPr>
                <w:rFonts w:ascii="Montserrat" w:cs="Montserrat" w:eastAsia="Montserrat" w:hAnsi="Montserrat"/>
                <w:sz w:val="20"/>
                <w:szCs w:val="20"/>
              </w:rPr>
            </w:pPr>
            <w:r w:rsidDel="00000000" w:rsidR="00000000" w:rsidRPr="00000000">
              <w:rPr>
                <w:rtl w:val="0"/>
              </w:rPr>
            </w:r>
          </w:p>
        </w:tc>
      </w:tr>
      <w:tr>
        <w:trPr>
          <w:cantSplit w:val="0"/>
          <w:trHeight w:val="251" w:hRule="atLeast"/>
          <w:tblHeader w:val="0"/>
        </w:trPr>
        <w:tc>
          <w:tcPr>
            <w:gridSpan w:val="7"/>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3">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caso afirmativo, indique qué características de la población se tomaron en cuenta y cómo:</w:t>
            </w:r>
          </w:p>
        </w:tc>
      </w:tr>
      <w:tr>
        <w:trPr>
          <w:cantSplit w:val="0"/>
          <w:trHeight w:val="221"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Organizaciones de la sociedad civil no lucrativas, quienes expresaron la necesidad de contar con un espacio de difusión en materia de participación social, en la página web de la Dirección General de Desarrollo Político perteneciente a la Secretaría General de Gobierno.</w:t>
            </w:r>
          </w:p>
        </w:tc>
      </w:tr>
      <w:tr>
        <w:trPr>
          <w:cantSplit w:val="0"/>
          <w:trHeight w:val="225" w:hRule="atLeast"/>
          <w:tblHeader w:val="0"/>
        </w:trPr>
        <w:tc>
          <w:tcPr>
            <w:gridSpan w:val="7"/>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1">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Observaciones:</w:t>
            </w:r>
          </w:p>
        </w:tc>
      </w:tr>
      <w:tr>
        <w:trPr>
          <w:cantSplit w:val="0"/>
          <w:trHeight w:val="217"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spacing w:after="0" w:line="240" w:lineRule="auto"/>
              <w:ind w:left="-548" w:firstLine="0"/>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15F">
      <w:pPr>
        <w:spacing w:after="0" w:line="240" w:lineRule="auto"/>
        <w:rPr>
          <w:rFonts w:ascii="Montserrat" w:cs="Montserrat" w:eastAsia="Montserrat" w:hAnsi="Montserrat"/>
          <w:sz w:val="20"/>
          <w:szCs w:val="20"/>
        </w:rPr>
      </w:pPr>
      <w:r w:rsidDel="00000000" w:rsidR="00000000" w:rsidRPr="00000000">
        <w:rPr>
          <w:rtl w:val="0"/>
        </w:rPr>
      </w:r>
    </w:p>
    <w:tbl>
      <w:tblPr>
        <w:tblStyle w:val="Table6"/>
        <w:tblW w:w="9780.0" w:type="dxa"/>
        <w:jc w:val="center"/>
        <w:tblLayout w:type="fixed"/>
        <w:tblLook w:val="0400"/>
      </w:tblPr>
      <w:tblGrid>
        <w:gridCol w:w="5807"/>
        <w:gridCol w:w="1134"/>
        <w:gridCol w:w="992"/>
        <w:gridCol w:w="993"/>
        <w:gridCol w:w="854"/>
        <w:tblGridChange w:id="0">
          <w:tblGrid>
            <w:gridCol w:w="5807"/>
            <w:gridCol w:w="1134"/>
            <w:gridCol w:w="992"/>
            <w:gridCol w:w="993"/>
            <w:gridCol w:w="854"/>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0">
            <w:pP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comprender la información que se difunde en el marco de la práctica ¿es necesario contar con conocimientos técnicos sobre algún tema?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61">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Sí</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63">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X</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65">
            <w:pPr>
              <w:spacing w:after="0" w:line="240" w:lineRule="auto"/>
              <w:ind w:left="24"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caso afirmativo indique por qué: </w:t>
            </w:r>
          </w:p>
        </w:tc>
      </w:tr>
      <w:tr>
        <w:trPr>
          <w:cantSplit w:val="0"/>
          <w:trHeight w:val="221"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6A">
            <w:pPr>
              <w:spacing w:after="0" w:line="240" w:lineRule="auto"/>
              <w:ind w:left="-421" w:firstLine="0"/>
              <w:rPr>
                <w:rFonts w:ascii="Montserrat" w:cs="Montserrat" w:eastAsia="Montserrat" w:hAnsi="Montserrat"/>
                <w:sz w:val="20"/>
                <w:szCs w:val="20"/>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6C">
            <w:pPr>
              <w:spacing w:after="0" w:line="240" w:lineRule="auto"/>
              <w:ind w:left="-421" w:firstLine="0"/>
              <w:rPr>
                <w:rFonts w:ascii="Montserrat" w:cs="Montserrat" w:eastAsia="Montserrat" w:hAnsi="Montserrat"/>
                <w:sz w:val="20"/>
                <w:szCs w:val="20"/>
              </w:rPr>
            </w:pPr>
            <w:r w:rsidDel="00000000" w:rsidR="00000000" w:rsidRPr="00000000">
              <w:rPr>
                <w:rtl w:val="0"/>
              </w:rPr>
            </w:r>
          </w:p>
        </w:tc>
      </w:tr>
      <w:tr>
        <w:trPr>
          <w:cantSplit w:val="0"/>
          <w:trHeight w:val="214"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6F">
            <w:pPr>
              <w:spacing w:after="0" w:line="240" w:lineRule="auto"/>
              <w:ind w:left="24"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171">
            <w:pPr>
              <w:spacing w:after="0" w:line="240" w:lineRule="auto"/>
              <w:ind w:left="-421" w:firstLine="0"/>
              <w:rPr>
                <w:rFonts w:ascii="Montserrat" w:cs="Montserrat" w:eastAsia="Montserrat" w:hAnsi="Montserrat"/>
                <w:sz w:val="20"/>
                <w:szCs w:val="20"/>
              </w:rPr>
            </w:pPr>
            <w:r w:rsidDel="00000000" w:rsidR="00000000" w:rsidRPr="00000000">
              <w:rPr>
                <w:rtl w:val="0"/>
              </w:rPr>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74">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76">
            <w:pPr>
              <w:spacing w:after="0" w:line="240" w:lineRule="auto"/>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179">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tbl>
      <w:tblPr>
        <w:tblStyle w:val="Table7"/>
        <w:tblW w:w="9802.0" w:type="dxa"/>
        <w:jc w:val="center"/>
        <w:tblLayout w:type="fixed"/>
        <w:tblLook w:val="0400"/>
      </w:tblPr>
      <w:tblGrid>
        <w:gridCol w:w="5807"/>
        <w:gridCol w:w="992"/>
        <w:gridCol w:w="1134"/>
        <w:gridCol w:w="993"/>
        <w:gridCol w:w="869"/>
        <w:gridCol w:w="7"/>
        <w:tblGridChange w:id="0">
          <w:tblGrid>
            <w:gridCol w:w="5807"/>
            <w:gridCol w:w="992"/>
            <w:gridCol w:w="1134"/>
            <w:gridCol w:w="993"/>
            <w:gridCol w:w="869"/>
            <w:gridCol w:w="7"/>
          </w:tblGrid>
        </w:tblGridChange>
      </w:tblGrid>
      <w:tr>
        <w:trPr>
          <w:cantSplit w:val="0"/>
          <w:trHeight w:val="297"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A">
            <w:pPr>
              <w:spacing w:after="0" w:line="240" w:lineRule="auto"/>
              <w:ind w:left="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práctica cuenta con mecanismos de participación ciudadana, por ejemplo, encuestas de satisfacción, grupos focales, consultas a ciudadanos, entrevistas, entre otros?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7B">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Sí</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spacing w:after="0" w:line="240" w:lineRule="auto"/>
              <w:ind w:left="37"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7D">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spacing w:after="0" w:line="240" w:lineRule="auto"/>
              <w:ind w:left="-247" w:firstLine="0"/>
              <w:jc w:val="center"/>
              <w:rPr>
                <w:rFonts w:ascii="Montserrat" w:cs="Montserrat" w:eastAsia="Montserrat" w:hAnsi="Montserrat"/>
                <w:sz w:val="20"/>
                <w:szCs w:val="20"/>
              </w:rPr>
            </w:pPr>
            <w:r w:rsidDel="00000000" w:rsidR="00000000" w:rsidRPr="00000000">
              <w:rPr>
                <w:rtl w:val="0"/>
              </w:rPr>
            </w:r>
          </w:p>
        </w:tc>
      </w:tr>
      <w:tr>
        <w:trPr>
          <w:cantSplit w:val="0"/>
          <w:trHeight w:val="251"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F">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caso afirmativo, describa los mecanismos implementados y el uso que se les da: </w:t>
            </w:r>
          </w:p>
        </w:tc>
      </w:tr>
      <w:tr>
        <w:trPr>
          <w:cantSplit w:val="0"/>
          <w:trHeight w:val="221"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 apartado </w:t>
            </w:r>
            <w:r w:rsidDel="00000000" w:rsidR="00000000" w:rsidRPr="00000000">
              <w:rPr>
                <w:rFonts w:ascii="Montserrat" w:cs="Montserrat" w:eastAsia="Montserrat" w:hAnsi="Montserrat"/>
                <w:i w:val="1"/>
                <w:sz w:val="20"/>
                <w:szCs w:val="20"/>
                <w:rtl w:val="0"/>
              </w:rPr>
              <w:t xml:space="preserve">Participación social</w:t>
            </w:r>
            <w:r w:rsidDel="00000000" w:rsidR="00000000" w:rsidRPr="00000000">
              <w:rPr>
                <w:rFonts w:ascii="Montserrat" w:cs="Montserrat" w:eastAsia="Montserrat" w:hAnsi="Montserrat"/>
                <w:sz w:val="20"/>
                <w:szCs w:val="20"/>
                <w:rtl w:val="0"/>
              </w:rPr>
              <w:t xml:space="preserve"> contiene un espacio denominado </w:t>
            </w:r>
            <w:r w:rsidDel="00000000" w:rsidR="00000000" w:rsidRPr="00000000">
              <w:rPr>
                <w:rFonts w:ascii="Montserrat" w:cs="Montserrat" w:eastAsia="Montserrat" w:hAnsi="Montserrat"/>
                <w:i w:val="1"/>
                <w:sz w:val="20"/>
                <w:szCs w:val="20"/>
                <w:rtl w:val="0"/>
              </w:rPr>
              <w:t xml:space="preserve">Tu opinión es importante Evalúa Transparencia Proactiva</w:t>
            </w:r>
            <w:r w:rsidDel="00000000" w:rsidR="00000000" w:rsidRPr="00000000">
              <w:rPr>
                <w:rFonts w:ascii="Montserrat" w:cs="Montserrat" w:eastAsia="Montserrat" w:hAnsi="Montserrat"/>
                <w:sz w:val="20"/>
                <w:szCs w:val="20"/>
                <w:rtl w:val="0"/>
              </w:rPr>
              <w:t xml:space="preserve">, conformado por 3 cuestionamientos cuya finalidad es mejorar la calidad en el servicio, a partir de las opiniones que se reciben tendientes a incorporar nuevos espacios o temas de interés social, así como mejores herramientas de consulta de la información.</w:t>
            </w:r>
          </w:p>
        </w:tc>
      </w:tr>
      <w:tr>
        <w:trPr>
          <w:cantSplit w:val="0"/>
          <w:trHeight w:val="214"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B">
            <w:pPr>
              <w:spacing w:after="0" w:line="240" w:lineRule="auto"/>
              <w:ind w:left="24"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Nombre del documento que se adjunta como evidencia o hipervínculo a la misma:  </w:t>
            </w:r>
          </w:p>
        </w:tc>
      </w:tr>
      <w:tr>
        <w:trPr>
          <w:cantSplit w:val="0"/>
          <w:trHeight w:val="217"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spacing w:after="0" w:line="240" w:lineRule="auto"/>
              <w:ind w:left="29"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https://dgdp.edomex.gob.mx/node/216</w:t>
            </w:r>
          </w:p>
        </w:tc>
      </w:tr>
      <w:tr>
        <w:trPr>
          <w:cantSplit w:val="0"/>
          <w:trHeight w:val="217"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spacing w:after="0" w:line="240" w:lineRule="auto"/>
              <w:ind w:left="24"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Observaciones:</w:t>
            </w:r>
          </w:p>
        </w:tc>
      </w:tr>
      <w:tr>
        <w:trPr>
          <w:cantSplit w:val="0"/>
          <w:trHeight w:val="218"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spacing w:after="0" w:line="240" w:lineRule="auto"/>
              <w:ind w:left="24" w:firstLine="0"/>
              <w:jc w:val="both"/>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1A3">
      <w:pPr>
        <w:spacing w:after="0" w:line="240" w:lineRule="auto"/>
        <w:rPr>
          <w:rFonts w:ascii="Montserrat" w:cs="Montserrat" w:eastAsia="Montserrat" w:hAnsi="Montserrat"/>
          <w:sz w:val="20"/>
          <w:szCs w:val="20"/>
        </w:rPr>
      </w:pPr>
      <w:r w:rsidDel="00000000" w:rsidR="00000000" w:rsidRPr="00000000">
        <w:rPr>
          <w:rtl w:val="0"/>
        </w:rPr>
      </w:r>
    </w:p>
    <w:tbl>
      <w:tblPr>
        <w:tblStyle w:val="Table8"/>
        <w:tblW w:w="9780.0" w:type="dxa"/>
        <w:jc w:val="center"/>
        <w:tblLayout w:type="fixed"/>
        <w:tblLook w:val="0400"/>
      </w:tblPr>
      <w:tblGrid>
        <w:gridCol w:w="5807"/>
        <w:gridCol w:w="992"/>
        <w:gridCol w:w="1134"/>
        <w:gridCol w:w="993"/>
        <w:gridCol w:w="854"/>
        <w:tblGridChange w:id="0">
          <w:tblGrid>
            <w:gridCol w:w="5807"/>
            <w:gridCol w:w="992"/>
            <w:gridCol w:w="1134"/>
            <w:gridCol w:w="993"/>
            <w:gridCol w:w="854"/>
          </w:tblGrid>
        </w:tblGridChange>
      </w:tblGrid>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4">
            <w:pPr>
              <w:spacing w:after="0" w:line="240" w:lineRule="auto"/>
              <w:ind w:left="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práctica cuenta con algún registro del número de consultas realizadas a la información difundida? (por ejemplo: número de visitas al sitio de la práctica, número de usuarios atendidos, entre otros mecanismos).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A5">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Sí</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spacing w:after="0" w:line="240" w:lineRule="auto"/>
              <w:ind w:left="-112"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A7">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spacing w:after="0" w:line="240" w:lineRule="auto"/>
              <w:ind w:left="-247" w:firstLine="0"/>
              <w:jc w:val="center"/>
              <w:rPr>
                <w:rFonts w:ascii="Montserrat" w:cs="Montserrat" w:eastAsia="Montserrat" w:hAnsi="Montserrat"/>
                <w:sz w:val="20"/>
                <w:szCs w:val="20"/>
              </w:rPr>
            </w:pPr>
            <w:r w:rsidDel="00000000" w:rsidR="00000000" w:rsidRPr="00000000">
              <w:rPr>
                <w:rtl w:val="0"/>
              </w:rPr>
            </w:r>
          </w:p>
        </w:tc>
      </w:tr>
      <w:tr>
        <w:trPr>
          <w:cantSplit w:val="0"/>
          <w:trHeight w:val="252"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9">
            <w:pPr>
              <w:spacing w:after="0" w:line="240" w:lineRule="auto"/>
              <w:ind w:left="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caso afirmativo, describa los mecanismos implementados y el uso que se les da: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 apartado </w:t>
            </w:r>
            <w:r w:rsidDel="00000000" w:rsidR="00000000" w:rsidRPr="00000000">
              <w:rPr>
                <w:rFonts w:ascii="Montserrat" w:cs="Montserrat" w:eastAsia="Montserrat" w:hAnsi="Montserrat"/>
                <w:i w:val="1"/>
                <w:sz w:val="20"/>
                <w:szCs w:val="20"/>
                <w:rtl w:val="0"/>
              </w:rPr>
              <w:t xml:space="preserve">Participación social </w:t>
            </w:r>
            <w:r w:rsidDel="00000000" w:rsidR="00000000" w:rsidRPr="00000000">
              <w:rPr>
                <w:rFonts w:ascii="Montserrat" w:cs="Montserrat" w:eastAsia="Montserrat" w:hAnsi="Montserrat"/>
                <w:sz w:val="20"/>
                <w:szCs w:val="20"/>
                <w:rtl w:val="0"/>
              </w:rPr>
              <w:t xml:space="preserve">contiene un contador general de vistas al sitio, el cual permite conocer el número de personas que lo han consultado.</w:t>
            </w:r>
          </w:p>
        </w:tc>
      </w:tr>
      <w:tr>
        <w:trPr>
          <w:cantSplit w:val="0"/>
          <w:trHeight w:val="215"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3">
            <w:pPr>
              <w:spacing w:after="0" w:line="240" w:lineRule="auto"/>
              <w:ind w:left="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Nombre del documento que se adjunta como evidencia o hipervínculo a la misma: </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https://dgdp.edomex.gob.mx/node/216</w:t>
            </w:r>
            <w:r w:rsidDel="00000000" w:rsidR="00000000" w:rsidRPr="00000000">
              <w:rPr>
                <w:rtl w:val="0"/>
              </w:rPr>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BD">
            <w:pPr>
              <w:spacing w:after="0" w:line="240" w:lineRule="auto"/>
              <w:ind w:left="24"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Observaciones: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spacing w:after="0" w:line="240" w:lineRule="auto"/>
              <w:ind w:left="24" w:firstLine="0"/>
              <w:jc w:val="both"/>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1C7">
      <w:pPr>
        <w:spacing w:after="0" w:line="240" w:lineRule="auto"/>
        <w:rPr>
          <w:rFonts w:ascii="Montserrat" w:cs="Montserrat" w:eastAsia="Montserrat" w:hAnsi="Montserrat"/>
          <w:sz w:val="20"/>
          <w:szCs w:val="20"/>
        </w:rPr>
      </w:pPr>
      <w:bookmarkStart w:colFirst="0" w:colLast="0" w:name="_heading=h.gjdgxs" w:id="0"/>
      <w:bookmarkEnd w:id="0"/>
      <w:r w:rsidDel="00000000" w:rsidR="00000000" w:rsidRPr="00000000">
        <w:rPr>
          <w:rtl w:val="0"/>
        </w:rPr>
      </w:r>
    </w:p>
    <w:tbl>
      <w:tblPr>
        <w:tblStyle w:val="Table9"/>
        <w:tblW w:w="9795.0" w:type="dxa"/>
        <w:jc w:val="center"/>
        <w:tblLayout w:type="fixed"/>
        <w:tblLook w:val="0400"/>
      </w:tblPr>
      <w:tblGrid>
        <w:gridCol w:w="4950"/>
        <w:gridCol w:w="1275"/>
        <w:gridCol w:w="1141"/>
        <w:gridCol w:w="1259"/>
        <w:gridCol w:w="1170"/>
        <w:tblGridChange w:id="0">
          <w:tblGrid>
            <w:gridCol w:w="4950"/>
            <w:gridCol w:w="1275"/>
            <w:gridCol w:w="1141"/>
            <w:gridCol w:w="1259"/>
            <w:gridCol w:w="1170"/>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C8">
            <w:pP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práctica cuenta con algún mecanismo que permita evaluar sus resultados (encuestas de satisfacción, datos sobre consulta de la información, reporte de resultados, etc.)?</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C9">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Sí</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spacing w:after="0" w:line="240" w:lineRule="auto"/>
              <w:ind w:left="41"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CB">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spacing w:after="0" w:line="240" w:lineRule="auto"/>
              <w:ind w:left="53" w:firstLine="0"/>
              <w:jc w:val="center"/>
              <w:rPr>
                <w:rFonts w:ascii="Montserrat" w:cs="Montserrat" w:eastAsia="Montserrat" w:hAnsi="Montserrat"/>
                <w:sz w:val="20"/>
                <w:szCs w:val="20"/>
              </w:rPr>
            </w:pPr>
            <w:r w:rsidDel="00000000" w:rsidR="00000000" w:rsidRPr="00000000">
              <w:rPr>
                <w:rtl w:val="0"/>
              </w:rPr>
            </w:r>
          </w:p>
        </w:tc>
      </w:tr>
      <w:tr>
        <w:trPr>
          <w:cantSplit w:val="0"/>
          <w:trHeight w:val="424"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CD">
            <w:pPr>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caso afirmativo, describa los mecanismos implementados y el uso que se les da para atender las áreas de oportunidad identificadas en la práctica: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spacing w:after="0" w:line="240" w:lineRule="auto"/>
              <w:ind w:left="29"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 apartado </w:t>
            </w:r>
            <w:r w:rsidDel="00000000" w:rsidR="00000000" w:rsidRPr="00000000">
              <w:rPr>
                <w:rFonts w:ascii="Montserrat" w:cs="Montserrat" w:eastAsia="Montserrat" w:hAnsi="Montserrat"/>
                <w:i w:val="1"/>
                <w:sz w:val="20"/>
                <w:szCs w:val="20"/>
                <w:rtl w:val="0"/>
              </w:rPr>
              <w:t xml:space="preserve">Participación social</w:t>
            </w:r>
            <w:r w:rsidDel="00000000" w:rsidR="00000000" w:rsidRPr="00000000">
              <w:rPr>
                <w:rFonts w:ascii="Montserrat" w:cs="Montserrat" w:eastAsia="Montserrat" w:hAnsi="Montserrat"/>
                <w:sz w:val="20"/>
                <w:szCs w:val="20"/>
                <w:rtl w:val="0"/>
              </w:rPr>
              <w:t xml:space="preserve"> contiene un espacio denominado </w:t>
            </w:r>
            <w:r w:rsidDel="00000000" w:rsidR="00000000" w:rsidRPr="00000000">
              <w:rPr>
                <w:rFonts w:ascii="Montserrat" w:cs="Montserrat" w:eastAsia="Montserrat" w:hAnsi="Montserrat"/>
                <w:i w:val="1"/>
                <w:sz w:val="20"/>
                <w:szCs w:val="20"/>
                <w:rtl w:val="0"/>
              </w:rPr>
              <w:t xml:space="preserve">Tu opinión es importante Evalúa Transparencia Proactiva</w:t>
            </w:r>
            <w:r w:rsidDel="00000000" w:rsidR="00000000" w:rsidRPr="00000000">
              <w:rPr>
                <w:rFonts w:ascii="Montserrat" w:cs="Montserrat" w:eastAsia="Montserrat" w:hAnsi="Montserrat"/>
                <w:sz w:val="20"/>
                <w:szCs w:val="20"/>
                <w:rtl w:val="0"/>
              </w:rPr>
              <w:t xml:space="preserve">, conformado por 3 cuestionamientos cuya finalidad es mejorar la calidad en el servicio, a partir de las opiniones que se reciben tendientes a incorporar nuevos espacios o temas de interés social, así como mejores herramientas de consulta de la información.</w:t>
            </w:r>
          </w:p>
        </w:tc>
      </w:tr>
      <w:tr>
        <w:trPr>
          <w:cantSplit w:val="0"/>
          <w:trHeight w:val="214"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D7">
            <w:pPr>
              <w:spacing w:after="0" w:line="240" w:lineRule="auto"/>
              <w:ind w:left="24"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Nombre del documento que se adjunta como evidencia o hipervínculo a la misma:</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spacing w:after="0" w:line="240" w:lineRule="auto"/>
              <w:ind w:left="24" w:firstLine="0"/>
              <w:jc w:val="center"/>
              <w:rPr>
                <w:rFonts w:ascii="Montserrat" w:cs="Montserrat" w:eastAsia="Montserrat" w:hAnsi="Montserrat"/>
                <w:sz w:val="20"/>
                <w:szCs w:val="20"/>
                <w:highlight w:val="yellow"/>
              </w:rPr>
            </w:pPr>
            <w:r w:rsidDel="00000000" w:rsidR="00000000" w:rsidRPr="00000000">
              <w:rPr>
                <w:rFonts w:ascii="Montserrat" w:cs="Montserrat" w:eastAsia="Montserrat" w:hAnsi="Montserrat"/>
                <w:b w:val="1"/>
                <w:sz w:val="20"/>
                <w:szCs w:val="20"/>
                <w:rtl w:val="0"/>
              </w:rPr>
              <w:t xml:space="preserve">https://dgdp.edomex.gob.mx/node/216</w:t>
            </w:r>
            <w:r w:rsidDel="00000000" w:rsidR="00000000" w:rsidRPr="00000000">
              <w:rPr>
                <w:rtl w:val="0"/>
              </w:rPr>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E1">
            <w:pPr>
              <w:spacing w:after="0" w:line="240" w:lineRule="auto"/>
              <w:ind w:left="24"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Observaciones: </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spacing w:after="0" w:line="240" w:lineRule="auto"/>
              <w:ind w:left="24" w:firstLine="0"/>
              <w:jc w:val="both"/>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1EB">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tbl>
      <w:tblPr>
        <w:tblStyle w:val="Table10"/>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EC">
            <w:pPr>
              <w:spacing w:after="0" w:line="240" w:lineRule="auto"/>
              <w:ind w:left="24"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Listado de soportes documentales —y en su caso hipervínculos— que se adjuntan sobre la práctica:   </w:t>
            </w:r>
          </w:p>
        </w:tc>
      </w:tr>
      <w:tr>
        <w:trPr>
          <w:cantSplit w:val="0"/>
          <w:trHeight w:val="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Plataforma de Diagnóstico Organizacional</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https://dgdp.edomex.gob.mx/plataforma-diagnostico-organizacional</w:t>
            </w:r>
          </w:p>
          <w:p w:rsidR="00000000" w:rsidDel="00000000" w:rsidP="00000000" w:rsidRDefault="00000000" w:rsidRPr="00000000" w14:paraId="000001EF">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Gobierno y Sociedad</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https://dgdp.edomex.gob.mx/gobierno_sociedad</w:t>
            </w:r>
          </w:p>
          <w:p w:rsidR="00000000" w:rsidDel="00000000" w:rsidP="00000000" w:rsidRDefault="00000000" w:rsidRPr="00000000" w14:paraId="000001F2">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Organizaciones de la Sociedad Civil</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https://dgdp.edomex.gob.mx/organizaciones_sociedad</w:t>
            </w:r>
          </w:p>
          <w:p w:rsidR="00000000" w:rsidDel="00000000" w:rsidP="00000000" w:rsidRDefault="00000000" w:rsidRPr="00000000" w14:paraId="000001F5">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Acciones Estratégicas con Causa</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https://dgdp.edomex.gob.mx/acciones_estrategicas</w:t>
            </w:r>
          </w:p>
          <w:p w:rsidR="00000000" w:rsidDel="00000000" w:rsidP="00000000" w:rsidRDefault="00000000" w:rsidRPr="00000000" w14:paraId="000001F8">
            <w:pPr>
              <w:spacing w:after="0"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Sustentabilidad</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https://dgdp.edomex.gob.mx/sustentabilidad</w:t>
            </w:r>
          </w:p>
        </w:tc>
      </w:tr>
    </w:tbl>
    <w:p w:rsidR="00000000" w:rsidDel="00000000" w:rsidP="00000000" w:rsidRDefault="00000000" w:rsidRPr="00000000" w14:paraId="000001FB">
      <w:pPr>
        <w:spacing w:after="0" w:line="240" w:lineRule="auto"/>
        <w:rPr/>
      </w:pPr>
      <w:r w:rsidDel="00000000" w:rsidR="00000000" w:rsidRPr="00000000">
        <w:rPr>
          <w:rtl w:val="0"/>
        </w:rPr>
      </w:r>
    </w:p>
    <w:p w:rsidR="00000000" w:rsidDel="00000000" w:rsidP="00000000" w:rsidRDefault="00000000" w:rsidRPr="00000000" w14:paraId="000001FC">
      <w:pPr>
        <w:spacing w:after="0" w:line="240" w:lineRule="auto"/>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1FD">
      <w:pPr>
        <w:rPr>
          <w:rFonts w:ascii="Montserrat" w:cs="Montserrat" w:eastAsia="Montserrat" w:hAnsi="Montserrat"/>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FE">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EVIDENCIAS DEL MECANISMO DE PARTICIPACIÓN CIUDADANA Y DEL REGISTRO DEL NÚMERO DE CONSULTAS REALIZADAS A LA INFORMACIÓN DIFUNDIDA</w:t>
      </w:r>
    </w:p>
    <w:p w:rsidR="00000000" w:rsidDel="00000000" w:rsidP="00000000" w:rsidRDefault="00000000" w:rsidRPr="00000000" w14:paraId="000001FF">
      <w:pPr>
        <w:spacing w:after="0" w:line="240" w:lineRule="auto"/>
        <w:rPr/>
      </w:pPr>
      <w:r w:rsidDel="00000000" w:rsidR="00000000" w:rsidRPr="00000000">
        <w:rPr>
          <w:rtl w:val="0"/>
        </w:rPr>
      </w:r>
    </w:p>
    <w:p w:rsidR="00000000" w:rsidDel="00000000" w:rsidP="00000000" w:rsidRDefault="00000000" w:rsidRPr="00000000" w14:paraId="00000200">
      <w:pPr>
        <w:spacing w:after="0" w:line="240" w:lineRule="auto"/>
        <w:jc w:val="center"/>
        <w:rPr/>
      </w:pPr>
      <w:r w:rsidDel="00000000" w:rsidR="00000000" w:rsidRPr="00000000">
        <w:rPr/>
        <w:drawing>
          <wp:inline distB="0" distT="0" distL="0" distR="0">
            <wp:extent cx="4167683" cy="2661516"/>
            <wp:effectExtent b="0" l="0" r="0" t="0"/>
            <wp:docPr descr="Interfaz de usuario gráfica, Texto, Sitio web&#10;&#10;Descripción generada automáticamente" id="2003963379" name="image3.png"/>
            <a:graphic>
              <a:graphicData uri="http://schemas.openxmlformats.org/drawingml/2006/picture">
                <pic:pic>
                  <pic:nvPicPr>
                    <pic:cNvPr descr="Interfaz de usuario gráfica, Texto, Sitio web&#10;&#10;Descripción generada automáticamente" id="0" name="image3.png"/>
                    <pic:cNvPicPr preferRelativeResize="0"/>
                  </pic:nvPicPr>
                  <pic:blipFill>
                    <a:blip r:embed="rId7"/>
                    <a:srcRect b="10697" l="7341" r="17369" t="3821"/>
                    <a:stretch>
                      <a:fillRect/>
                    </a:stretch>
                  </pic:blipFill>
                  <pic:spPr>
                    <a:xfrm>
                      <a:off x="0" y="0"/>
                      <a:ext cx="4167683" cy="266151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2476500</wp:posOffset>
                </wp:positionV>
                <wp:extent cx="1273768" cy="243812"/>
                <wp:effectExtent b="0" l="0" r="0" t="0"/>
                <wp:wrapNone/>
                <wp:docPr id="2003963376" name=""/>
                <a:graphic>
                  <a:graphicData uri="http://schemas.microsoft.com/office/word/2010/wordprocessingShape">
                    <wps:wsp>
                      <wps:cNvSpPr/>
                      <wps:cNvPr id="2" name="Shape 2"/>
                      <wps:spPr>
                        <a:xfrm>
                          <a:off x="4715466" y="3664444"/>
                          <a:ext cx="1261068" cy="231112"/>
                        </a:xfrm>
                        <a:prstGeom prst="right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2476500</wp:posOffset>
                </wp:positionV>
                <wp:extent cx="1273768" cy="243812"/>
                <wp:effectExtent b="0" l="0" r="0" t="0"/>
                <wp:wrapNone/>
                <wp:docPr id="2003963376"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1273768" cy="24381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1854200</wp:posOffset>
                </wp:positionV>
                <wp:extent cx="1273768" cy="243812"/>
                <wp:effectExtent b="0" l="0" r="0" t="0"/>
                <wp:wrapNone/>
                <wp:docPr id="2003963377" name=""/>
                <a:graphic>
                  <a:graphicData uri="http://schemas.microsoft.com/office/word/2010/wordprocessingShape">
                    <wps:wsp>
                      <wps:cNvSpPr/>
                      <wps:cNvPr id="3" name="Shape 3"/>
                      <wps:spPr>
                        <a:xfrm>
                          <a:off x="4715466" y="3664444"/>
                          <a:ext cx="1261068" cy="231112"/>
                        </a:xfrm>
                        <a:prstGeom prst="right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1854200</wp:posOffset>
                </wp:positionV>
                <wp:extent cx="1273768" cy="243812"/>
                <wp:effectExtent b="0" l="0" r="0" t="0"/>
                <wp:wrapNone/>
                <wp:docPr id="2003963377"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273768" cy="243812"/>
                        </a:xfrm>
                        <a:prstGeom prst="rect"/>
                        <a:ln/>
                      </pic:spPr>
                    </pic:pic>
                  </a:graphicData>
                </a:graphic>
              </wp:anchor>
            </w:drawing>
          </mc:Fallback>
        </mc:AlternateContent>
      </w:r>
    </w:p>
    <w:p w:rsidR="00000000" w:rsidDel="00000000" w:rsidP="00000000" w:rsidRDefault="00000000" w:rsidRPr="00000000" w14:paraId="00000201">
      <w:pPr>
        <w:spacing w:after="0" w:line="240" w:lineRule="auto"/>
        <w:rPr/>
      </w:pPr>
      <w:r w:rsidDel="00000000" w:rsidR="00000000" w:rsidRPr="00000000">
        <w:rPr>
          <w:rtl w:val="0"/>
        </w:rPr>
      </w:r>
    </w:p>
    <w:p w:rsidR="00000000" w:rsidDel="00000000" w:rsidP="00000000" w:rsidRDefault="00000000" w:rsidRPr="00000000" w14:paraId="00000202">
      <w:pPr>
        <w:spacing w:after="0" w:line="240" w:lineRule="auto"/>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203">
      <w:pPr>
        <w:spacing w:after="0" w:line="240" w:lineRule="auto"/>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204">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EVIDENCIAS DE DIFUSIÓN EN REDES SOCIALES</w:t>
      </w:r>
    </w:p>
    <w:p w:rsidR="00000000" w:rsidDel="00000000" w:rsidP="00000000" w:rsidRDefault="00000000" w:rsidRPr="00000000" w14:paraId="00000205">
      <w:pPr>
        <w:spacing w:after="0" w:line="240" w:lineRule="auto"/>
        <w:jc w:val="center"/>
        <w:rPr/>
      </w:pPr>
      <w:r w:rsidDel="00000000" w:rsidR="00000000" w:rsidRPr="00000000">
        <w:rPr>
          <w:rtl w:val="0"/>
        </w:rPr>
      </w:r>
    </w:p>
    <w:p w:rsidR="00000000" w:rsidDel="00000000" w:rsidP="00000000" w:rsidRDefault="00000000" w:rsidRPr="00000000" w14:paraId="00000206">
      <w:pPr>
        <w:jc w:val="center"/>
        <w:rPr>
          <w:sz w:val="48"/>
          <w:szCs w:val="48"/>
        </w:rPr>
      </w:pPr>
      <w:bookmarkStart w:colFirst="0" w:colLast="0" w:name="_heading=h.3znysh7" w:id="1"/>
      <w:bookmarkEnd w:id="1"/>
      <w:r w:rsidDel="00000000" w:rsidR="00000000" w:rsidRPr="00000000">
        <w:rPr>
          <w:sz w:val="48"/>
          <w:szCs w:val="48"/>
        </w:rPr>
        <w:drawing>
          <wp:inline distB="0" distT="0" distL="0" distR="0">
            <wp:extent cx="4145607" cy="3236432"/>
            <wp:effectExtent b="0" l="0" r="0" t="0"/>
            <wp:docPr descr="Interfaz de usuario gráfica, Texto&#10;&#10;Descripción generada automáticamente" id="2003963381" name="image12.png"/>
            <a:graphic>
              <a:graphicData uri="http://schemas.openxmlformats.org/drawingml/2006/picture">
                <pic:pic>
                  <pic:nvPicPr>
                    <pic:cNvPr descr="Interfaz de usuario gráfica, Texto&#10;&#10;Descripción generada automáticamente" id="0" name="image12.png"/>
                    <pic:cNvPicPr preferRelativeResize="0"/>
                  </pic:nvPicPr>
                  <pic:blipFill>
                    <a:blip r:embed="rId10"/>
                    <a:srcRect b="8055" l="33152" r="38369" t="32266"/>
                    <a:stretch>
                      <a:fillRect/>
                    </a:stretch>
                  </pic:blipFill>
                  <pic:spPr>
                    <a:xfrm>
                      <a:off x="0" y="0"/>
                      <a:ext cx="4145607" cy="3236432"/>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jc w:val="center"/>
        <w:rPr>
          <w:sz w:val="48"/>
          <w:szCs w:val="48"/>
        </w:rPr>
      </w:pPr>
      <w:r w:rsidDel="00000000" w:rsidR="00000000" w:rsidRPr="00000000">
        <w:rPr>
          <w:rtl w:val="0"/>
        </w:rPr>
      </w:r>
    </w:p>
    <w:p w:rsidR="00000000" w:rsidDel="00000000" w:rsidP="00000000" w:rsidRDefault="00000000" w:rsidRPr="00000000" w14:paraId="00000208">
      <w:pPr>
        <w:jc w:val="center"/>
        <w:rPr>
          <w:sz w:val="48"/>
          <w:szCs w:val="48"/>
        </w:rPr>
      </w:pPr>
      <w:r w:rsidDel="00000000" w:rsidR="00000000" w:rsidRPr="00000000">
        <w:rPr>
          <w:sz w:val="48"/>
          <w:szCs w:val="48"/>
        </w:rPr>
        <w:drawing>
          <wp:inline distB="0" distT="0" distL="0" distR="0">
            <wp:extent cx="4238031" cy="3105602"/>
            <wp:effectExtent b="0" l="0" r="0" t="0"/>
            <wp:docPr descr="Interfaz de usuario gráfica, Texto&#10;&#10;Descripción generada automáticamente" id="2003963380" name="image2.png"/>
            <a:graphic>
              <a:graphicData uri="http://schemas.openxmlformats.org/drawingml/2006/picture">
                <pic:pic>
                  <pic:nvPicPr>
                    <pic:cNvPr descr="Interfaz de usuario gráfica, Texto&#10;&#10;Descripción generada automáticamente" id="0" name="image2.png"/>
                    <pic:cNvPicPr preferRelativeResize="0"/>
                  </pic:nvPicPr>
                  <pic:blipFill>
                    <a:blip r:embed="rId11"/>
                    <a:srcRect b="8463" l="32998" r="37221" t="33557"/>
                    <a:stretch>
                      <a:fillRect/>
                    </a:stretch>
                  </pic:blipFill>
                  <pic:spPr>
                    <a:xfrm>
                      <a:off x="0" y="0"/>
                      <a:ext cx="4238031" cy="3105602"/>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jc w:val="center"/>
        <w:rPr>
          <w:sz w:val="48"/>
          <w:szCs w:val="48"/>
        </w:rPr>
      </w:pPr>
      <w:r w:rsidDel="00000000" w:rsidR="00000000" w:rsidRPr="00000000">
        <w:rPr>
          <w:rtl w:val="0"/>
        </w:rPr>
      </w:r>
    </w:p>
    <w:p w:rsidR="00000000" w:rsidDel="00000000" w:rsidP="00000000" w:rsidRDefault="00000000" w:rsidRPr="00000000" w14:paraId="0000020A">
      <w:pPr>
        <w:jc w:val="center"/>
        <w:rPr>
          <w:sz w:val="48"/>
          <w:szCs w:val="48"/>
        </w:rPr>
      </w:pPr>
      <w:r w:rsidDel="00000000" w:rsidR="00000000" w:rsidRPr="00000000">
        <w:rPr/>
        <w:drawing>
          <wp:inline distB="0" distT="0" distL="0" distR="0">
            <wp:extent cx="4680585" cy="2823210"/>
            <wp:effectExtent b="0" l="0" r="0" t="0"/>
            <wp:docPr descr="Interfaz de usuario gráfica, Texto&#10;&#10;Descripción generada automáticamente" id="2003963383" name="image4.png"/>
            <a:graphic>
              <a:graphicData uri="http://schemas.openxmlformats.org/drawingml/2006/picture">
                <pic:pic>
                  <pic:nvPicPr>
                    <pic:cNvPr descr="Interfaz de usuario gráfica, Texto&#10;&#10;Descripción generada automáticamente" id="0" name="image4.png"/>
                    <pic:cNvPicPr preferRelativeResize="0"/>
                  </pic:nvPicPr>
                  <pic:blipFill>
                    <a:blip r:embed="rId12"/>
                    <a:srcRect b="19250" l="14868" r="37678" t="22270"/>
                    <a:stretch>
                      <a:fillRect/>
                    </a:stretch>
                  </pic:blipFill>
                  <pic:spPr>
                    <a:xfrm>
                      <a:off x="0" y="0"/>
                      <a:ext cx="4680585" cy="282321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jc w:val="center"/>
        <w:rPr>
          <w:sz w:val="48"/>
          <w:szCs w:val="48"/>
        </w:rPr>
      </w:pPr>
      <w:r w:rsidDel="00000000" w:rsidR="00000000" w:rsidRPr="00000000">
        <w:rPr/>
        <w:drawing>
          <wp:inline distB="0" distT="0" distL="0" distR="0">
            <wp:extent cx="4703445" cy="2846070"/>
            <wp:effectExtent b="0" l="0" r="0" t="0"/>
            <wp:docPr descr="Interfaz de usuario gráfica, Texto, Sitio web&#10;&#10;Descripción generada automáticamente" id="2003963382" name="image5.png"/>
            <a:graphic>
              <a:graphicData uri="http://schemas.openxmlformats.org/drawingml/2006/picture">
                <pic:pic>
                  <pic:nvPicPr>
                    <pic:cNvPr descr="Interfaz de usuario gráfica, Texto, Sitio web&#10;&#10;Descripción generada automáticamente" id="0" name="image5.png"/>
                    <pic:cNvPicPr preferRelativeResize="0"/>
                  </pic:nvPicPr>
                  <pic:blipFill>
                    <a:blip r:embed="rId13"/>
                    <a:srcRect b="7121" l="17719" r="39613" t="35667"/>
                    <a:stretch>
                      <a:fillRect/>
                    </a:stretch>
                  </pic:blipFill>
                  <pic:spPr>
                    <a:xfrm>
                      <a:off x="0" y="0"/>
                      <a:ext cx="4703445" cy="284607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jc w:val="center"/>
        <w:rPr>
          <w:sz w:val="48"/>
          <w:szCs w:val="48"/>
        </w:rPr>
      </w:pPr>
      <w:r w:rsidDel="00000000" w:rsidR="00000000" w:rsidRPr="00000000">
        <w:rPr>
          <w:rtl w:val="0"/>
        </w:rPr>
      </w:r>
    </w:p>
    <w:p w:rsidR="00000000" w:rsidDel="00000000" w:rsidP="00000000" w:rsidRDefault="00000000" w:rsidRPr="00000000" w14:paraId="0000020D">
      <w:pPr>
        <w:jc w:val="center"/>
        <w:rPr>
          <w:sz w:val="48"/>
          <w:szCs w:val="48"/>
        </w:rPr>
      </w:pPr>
      <w:r w:rsidDel="00000000" w:rsidR="00000000" w:rsidRPr="00000000">
        <w:rPr/>
        <w:drawing>
          <wp:inline distB="0" distT="0" distL="0" distR="0">
            <wp:extent cx="4766310" cy="2406015"/>
            <wp:effectExtent b="0" l="0" r="0" t="0"/>
            <wp:docPr descr="Interfaz de usuario gráfica, Texto, Aplicación, Correo electrónico&#10;&#10;Descripción generada automáticamente" id="2003963385" name="image6.png"/>
            <a:graphic>
              <a:graphicData uri="http://schemas.openxmlformats.org/drawingml/2006/picture">
                <pic:pic>
                  <pic:nvPicPr>
                    <pic:cNvPr descr="Interfaz de usuario gráfica, Texto, Aplicación, Correo electrónico&#10;&#10;Descripción generada automáticamente" id="0" name="image6.png"/>
                    <pic:cNvPicPr preferRelativeResize="0"/>
                  </pic:nvPicPr>
                  <pic:blipFill>
                    <a:blip r:embed="rId14"/>
                    <a:srcRect b="12915" l="17515" r="38696" t="30235"/>
                    <a:stretch>
                      <a:fillRect/>
                    </a:stretch>
                  </pic:blipFill>
                  <pic:spPr>
                    <a:xfrm>
                      <a:off x="0" y="0"/>
                      <a:ext cx="4766310" cy="2406015"/>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jc w:val="center"/>
        <w:rPr>
          <w:sz w:val="48"/>
          <w:szCs w:val="48"/>
        </w:rPr>
      </w:pPr>
      <w:r w:rsidDel="00000000" w:rsidR="00000000" w:rsidRPr="00000000">
        <w:rPr>
          <w:rtl w:val="0"/>
        </w:rPr>
      </w:r>
    </w:p>
    <w:p w:rsidR="00000000" w:rsidDel="00000000" w:rsidP="00000000" w:rsidRDefault="00000000" w:rsidRPr="00000000" w14:paraId="0000020F">
      <w:pPr>
        <w:jc w:val="center"/>
        <w:rPr>
          <w:sz w:val="48"/>
          <w:szCs w:val="48"/>
        </w:rPr>
      </w:pPr>
      <w:r w:rsidDel="00000000" w:rsidR="00000000" w:rsidRPr="00000000">
        <w:rPr/>
        <w:drawing>
          <wp:inline distB="0" distT="0" distL="0" distR="0">
            <wp:extent cx="4663440" cy="2720340"/>
            <wp:effectExtent b="0" l="0" r="0" t="0"/>
            <wp:docPr descr="Interfaz de usuario gráfica, Texto&#10;&#10;Descripción generada automáticamente" id="2003963384" name="image15.png"/>
            <a:graphic>
              <a:graphicData uri="http://schemas.openxmlformats.org/drawingml/2006/picture">
                <pic:pic>
                  <pic:nvPicPr>
                    <pic:cNvPr descr="Interfaz de usuario gráfica, Texto&#10;&#10;Descripción generada automáticamente" id="0" name="image15.png"/>
                    <pic:cNvPicPr preferRelativeResize="0"/>
                  </pic:nvPicPr>
                  <pic:blipFill>
                    <a:blip r:embed="rId15"/>
                    <a:srcRect b="12372" l="17719" r="39205" t="30958"/>
                    <a:stretch>
                      <a:fillRect/>
                    </a:stretch>
                  </pic:blipFill>
                  <pic:spPr>
                    <a:xfrm>
                      <a:off x="0" y="0"/>
                      <a:ext cx="4663440" cy="2720340"/>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jc w:val="center"/>
        <w:rPr>
          <w:sz w:val="48"/>
          <w:szCs w:val="48"/>
        </w:rPr>
      </w:pPr>
      <w:r w:rsidDel="00000000" w:rsidR="00000000" w:rsidRPr="00000000">
        <w:rPr>
          <w:rtl w:val="0"/>
        </w:rPr>
      </w:r>
    </w:p>
    <w:p w:rsidR="00000000" w:rsidDel="00000000" w:rsidP="00000000" w:rsidRDefault="00000000" w:rsidRPr="00000000" w14:paraId="00000211">
      <w:pPr>
        <w:jc w:val="center"/>
        <w:rPr>
          <w:sz w:val="48"/>
          <w:szCs w:val="48"/>
        </w:rPr>
      </w:pPr>
      <w:r w:rsidDel="00000000" w:rsidR="00000000" w:rsidRPr="00000000">
        <w:rPr/>
        <w:drawing>
          <wp:inline distB="0" distT="0" distL="0" distR="0">
            <wp:extent cx="4194810" cy="2526030"/>
            <wp:effectExtent b="0" l="0" r="0" t="0"/>
            <wp:docPr descr="Interfaz de usuario gráfica, Texto, Correo electrónico, Sitio web&#10;&#10;Descripción generada automáticamente" id="2003963387" name="image11.png"/>
            <a:graphic>
              <a:graphicData uri="http://schemas.openxmlformats.org/drawingml/2006/picture">
                <pic:pic>
                  <pic:nvPicPr>
                    <pic:cNvPr descr="Interfaz de usuario gráfica, Texto, Correo electrónico, Sitio web&#10;&#10;Descripción generada automáticamente" id="0" name="image11.png"/>
                    <pic:cNvPicPr preferRelativeResize="0"/>
                  </pic:nvPicPr>
                  <pic:blipFill>
                    <a:blip r:embed="rId16"/>
                    <a:srcRect b="6759" l="17719" r="39308" t="37477"/>
                    <a:stretch>
                      <a:fillRect/>
                    </a:stretch>
                  </pic:blipFill>
                  <pic:spPr>
                    <a:xfrm>
                      <a:off x="0" y="0"/>
                      <a:ext cx="4194810" cy="252603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jc w:val="center"/>
        <w:rPr>
          <w:sz w:val="48"/>
          <w:szCs w:val="48"/>
        </w:rPr>
      </w:pPr>
      <w:r w:rsidDel="00000000" w:rsidR="00000000" w:rsidRPr="00000000">
        <w:rPr>
          <w:rtl w:val="0"/>
        </w:rPr>
      </w:r>
    </w:p>
    <w:p w:rsidR="00000000" w:rsidDel="00000000" w:rsidP="00000000" w:rsidRDefault="00000000" w:rsidRPr="00000000" w14:paraId="00000213">
      <w:pPr>
        <w:jc w:val="center"/>
        <w:rPr>
          <w:sz w:val="48"/>
          <w:szCs w:val="48"/>
        </w:rPr>
      </w:pPr>
      <w:r w:rsidDel="00000000" w:rsidR="00000000" w:rsidRPr="00000000">
        <w:rPr/>
        <w:drawing>
          <wp:inline distB="0" distT="0" distL="0" distR="0">
            <wp:extent cx="4303395" cy="2828925"/>
            <wp:effectExtent b="0" l="0" r="0" t="0"/>
            <wp:docPr descr="Interfaz de usuario gráfica, Texto, Aplicación, Chat o mensaje de texto&#10;&#10;Descripción generada automáticamente" id="2003963386" name="image7.png"/>
            <a:graphic>
              <a:graphicData uri="http://schemas.openxmlformats.org/drawingml/2006/picture">
                <pic:pic>
                  <pic:nvPicPr>
                    <pic:cNvPr descr="Interfaz de usuario gráfica, Texto, Aplicación, Chat o mensaje de texto&#10;&#10;Descripción generada automáticamente" id="0" name="image7.png"/>
                    <pic:cNvPicPr preferRelativeResize="0"/>
                  </pic:nvPicPr>
                  <pic:blipFill>
                    <a:blip r:embed="rId17"/>
                    <a:srcRect b="6215" l="17108" r="39104" t="37296"/>
                    <a:stretch>
                      <a:fillRect/>
                    </a:stretch>
                  </pic:blipFill>
                  <pic:spPr>
                    <a:xfrm>
                      <a:off x="0" y="0"/>
                      <a:ext cx="4303395"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jc w:val="center"/>
        <w:rPr>
          <w:sz w:val="48"/>
          <w:szCs w:val="48"/>
        </w:rPr>
      </w:pPr>
      <w:r w:rsidDel="00000000" w:rsidR="00000000" w:rsidRPr="00000000">
        <w:rPr>
          <w:rtl w:val="0"/>
        </w:rPr>
      </w:r>
    </w:p>
    <w:p w:rsidR="00000000" w:rsidDel="00000000" w:rsidP="00000000" w:rsidRDefault="00000000" w:rsidRPr="00000000" w14:paraId="00000215">
      <w:pPr>
        <w:jc w:val="center"/>
        <w:rPr>
          <w:sz w:val="48"/>
          <w:szCs w:val="48"/>
        </w:rPr>
      </w:pPr>
      <w:r w:rsidDel="00000000" w:rsidR="00000000" w:rsidRPr="00000000">
        <w:rPr/>
        <w:drawing>
          <wp:inline distB="0" distT="0" distL="0" distR="0">
            <wp:extent cx="4800600" cy="2674620"/>
            <wp:effectExtent b="0" l="0" r="0" t="0"/>
            <wp:docPr descr="Interfaz de usuario gráfica, Texto, Sitio web&#10;&#10;Descripción generada automáticamente" id="2003963390" name="image8.png"/>
            <a:graphic>
              <a:graphicData uri="http://schemas.openxmlformats.org/drawingml/2006/picture">
                <pic:pic>
                  <pic:nvPicPr>
                    <pic:cNvPr descr="Interfaz de usuario gráfica, Texto, Sitio web&#10;&#10;Descripción generada automáticamente" id="0" name="image8.png"/>
                    <pic:cNvPicPr preferRelativeResize="0"/>
                  </pic:nvPicPr>
                  <pic:blipFill>
                    <a:blip r:embed="rId18"/>
                    <a:srcRect b="8387" l="17312" r="39002" t="34400"/>
                    <a:stretch>
                      <a:fillRect/>
                    </a:stretch>
                  </pic:blipFill>
                  <pic:spPr>
                    <a:xfrm>
                      <a:off x="0" y="0"/>
                      <a:ext cx="4800600" cy="267462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jc w:val="center"/>
        <w:rPr>
          <w:sz w:val="48"/>
          <w:szCs w:val="48"/>
        </w:rPr>
      </w:pPr>
      <w:r w:rsidDel="00000000" w:rsidR="00000000" w:rsidRPr="00000000">
        <w:rPr>
          <w:rtl w:val="0"/>
        </w:rPr>
      </w:r>
    </w:p>
    <w:p w:rsidR="00000000" w:rsidDel="00000000" w:rsidP="00000000" w:rsidRDefault="00000000" w:rsidRPr="00000000" w14:paraId="00000217">
      <w:pPr>
        <w:jc w:val="center"/>
        <w:rPr>
          <w:sz w:val="48"/>
          <w:szCs w:val="48"/>
        </w:rPr>
      </w:pPr>
      <w:r w:rsidDel="00000000" w:rsidR="00000000" w:rsidRPr="00000000">
        <w:rPr/>
        <w:drawing>
          <wp:inline distB="0" distT="0" distL="0" distR="0">
            <wp:extent cx="4594860" cy="2800350"/>
            <wp:effectExtent b="0" l="0" r="0" t="0"/>
            <wp:docPr descr="Interfaz de usuario gráfica, Texto, Sitio web&#10;&#10;Descripción generada automáticamente" id="2003963388" name="image9.png"/>
            <a:graphic>
              <a:graphicData uri="http://schemas.openxmlformats.org/drawingml/2006/picture">
                <pic:pic>
                  <pic:nvPicPr>
                    <pic:cNvPr descr="Interfaz de usuario gráfica, Texto, Sitio web&#10;&#10;Descripción generada automáticamente" id="0" name="image9.png"/>
                    <pic:cNvPicPr preferRelativeResize="0"/>
                  </pic:nvPicPr>
                  <pic:blipFill>
                    <a:blip r:embed="rId19"/>
                    <a:srcRect b="5674" l="17617" r="39817" t="36028"/>
                    <a:stretch>
                      <a:fillRect/>
                    </a:stretch>
                  </pic:blipFill>
                  <pic:spPr>
                    <a:xfrm>
                      <a:off x="0" y="0"/>
                      <a:ext cx="459486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jc w:val="center"/>
        <w:rPr>
          <w:sz w:val="48"/>
          <w:szCs w:val="48"/>
        </w:rPr>
      </w:pPr>
      <w:r w:rsidDel="00000000" w:rsidR="00000000" w:rsidRPr="00000000">
        <w:rPr>
          <w:rtl w:val="0"/>
        </w:rPr>
      </w:r>
    </w:p>
    <w:p w:rsidR="00000000" w:rsidDel="00000000" w:rsidP="00000000" w:rsidRDefault="00000000" w:rsidRPr="00000000" w14:paraId="00000219">
      <w:pPr>
        <w:jc w:val="center"/>
        <w:rPr>
          <w:sz w:val="48"/>
          <w:szCs w:val="48"/>
        </w:rPr>
      </w:pPr>
      <w:r w:rsidDel="00000000" w:rsidR="00000000" w:rsidRPr="00000000">
        <w:rPr/>
        <w:drawing>
          <wp:inline distB="0" distT="0" distL="0" distR="0">
            <wp:extent cx="4674870" cy="3086100"/>
            <wp:effectExtent b="0" l="0" r="0" t="0"/>
            <wp:docPr descr="Interfaz de usuario gráfica, Texto&#10;&#10;Descripción generada automáticamente" id="2003963389" name="image10.png"/>
            <a:graphic>
              <a:graphicData uri="http://schemas.openxmlformats.org/drawingml/2006/picture">
                <pic:pic>
                  <pic:nvPicPr>
                    <pic:cNvPr descr="Interfaz de usuario gráfica, Texto&#10;&#10;Descripción generada automáticamente" id="0" name="image10.png"/>
                    <pic:cNvPicPr preferRelativeResize="0"/>
                  </pic:nvPicPr>
                  <pic:blipFill>
                    <a:blip r:embed="rId20"/>
                    <a:srcRect b="5672" l="17719" r="39308" t="35848"/>
                    <a:stretch>
                      <a:fillRect/>
                    </a:stretch>
                  </pic:blipFill>
                  <pic:spPr>
                    <a:xfrm>
                      <a:off x="0" y="0"/>
                      <a:ext cx="467487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jc w:val="center"/>
        <w:rPr>
          <w:sz w:val="48"/>
          <w:szCs w:val="48"/>
        </w:rPr>
      </w:pPr>
      <w:r w:rsidDel="00000000" w:rsidR="00000000" w:rsidRPr="00000000">
        <w:rPr>
          <w:rtl w:val="0"/>
        </w:rPr>
      </w:r>
    </w:p>
    <w:p w:rsidR="00000000" w:rsidDel="00000000" w:rsidP="00000000" w:rsidRDefault="00000000" w:rsidRPr="00000000" w14:paraId="0000021B">
      <w:pPr>
        <w:jc w:val="center"/>
        <w:rPr>
          <w:sz w:val="48"/>
          <w:szCs w:val="48"/>
        </w:rPr>
      </w:pPr>
      <w:r w:rsidDel="00000000" w:rsidR="00000000" w:rsidRPr="00000000">
        <w:rPr>
          <w:rtl w:val="0"/>
        </w:rPr>
      </w:r>
    </w:p>
    <w:p w:rsidR="00000000" w:rsidDel="00000000" w:rsidP="00000000" w:rsidRDefault="00000000" w:rsidRPr="00000000" w14:paraId="0000021C">
      <w:pPr>
        <w:spacing w:after="0" w:line="240" w:lineRule="auto"/>
        <w:jc w:val="center"/>
        <w:rPr/>
      </w:pPr>
      <w:r w:rsidDel="00000000" w:rsidR="00000000" w:rsidRPr="00000000">
        <w:rPr>
          <w:rtl w:val="0"/>
        </w:rPr>
      </w:r>
    </w:p>
    <w:p w:rsidR="00000000" w:rsidDel="00000000" w:rsidP="00000000" w:rsidRDefault="00000000" w:rsidRPr="00000000" w14:paraId="0000021D">
      <w:pPr>
        <w:spacing w:after="0" w:line="240" w:lineRule="auto"/>
        <w:jc w:val="center"/>
        <w:rPr/>
      </w:pPr>
      <w:r w:rsidDel="00000000" w:rsidR="00000000" w:rsidRPr="00000000">
        <w:rPr>
          <w:rtl w:val="0"/>
        </w:rPr>
      </w:r>
    </w:p>
    <w:sectPr>
      <w:headerReference r:id="rId21" w:type="default"/>
      <w:footerReference r:id="rId22" w:type="default"/>
      <w:pgSz w:h="15840" w:w="12240" w:orient="portrait"/>
      <w:pgMar w:bottom="1418"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rFonts w:ascii="Montserrat" w:cs="Montserrat" w:eastAsia="Montserrat" w:hAnsi="Montserrat"/>
        <w:color w:val="000000"/>
        <w:sz w:val="18"/>
        <w:szCs w:val="18"/>
      </w:rPr>
    </w:pPr>
    <w:r w:rsidDel="00000000" w:rsidR="00000000" w:rsidRPr="00000000">
      <w:rPr>
        <w:rFonts w:ascii="Montserrat" w:cs="Montserrat" w:eastAsia="Montserrat" w:hAnsi="Montserrat"/>
        <w:color w:val="000000"/>
        <w:sz w:val="18"/>
        <w:szCs w:val="18"/>
        <w:rtl w:val="0"/>
      </w:rPr>
      <w:t xml:space="preserve">Página </w:t>
    </w:r>
    <w:r w:rsidDel="00000000" w:rsidR="00000000" w:rsidRPr="00000000">
      <w:rPr>
        <w:rFonts w:ascii="Montserrat" w:cs="Montserrat" w:eastAsia="Montserrat" w:hAnsi="Montserrat"/>
        <w:b w:val="1"/>
        <w:color w:val="000000"/>
        <w:sz w:val="18"/>
        <w:szCs w:val="18"/>
      </w:rPr>
      <w:fldChar w:fldCharType="begin"/>
      <w:instrText xml:space="preserve">PAGE</w:instrText>
      <w:fldChar w:fldCharType="separate"/>
      <w:fldChar w:fldCharType="end"/>
    </w:r>
    <w:r w:rsidDel="00000000" w:rsidR="00000000" w:rsidRPr="00000000">
      <w:rPr>
        <w:rFonts w:ascii="Montserrat" w:cs="Montserrat" w:eastAsia="Montserrat" w:hAnsi="Montserrat"/>
        <w:color w:val="000000"/>
        <w:sz w:val="18"/>
        <w:szCs w:val="18"/>
        <w:rtl w:val="0"/>
      </w:rPr>
      <w:t xml:space="preserve"> de </w:t>
    </w:r>
    <w:r w:rsidDel="00000000" w:rsidR="00000000" w:rsidRPr="00000000">
      <w:rPr>
        <w:rFonts w:ascii="Montserrat" w:cs="Montserrat" w:eastAsia="Montserrat" w:hAnsi="Montserrat"/>
        <w:b w:val="1"/>
        <w:color w:val="000000"/>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E">
    <w:pPr>
      <w:tabs>
        <w:tab w:val="center" w:leader="none" w:pos="4419"/>
        <w:tab w:val="right" w:leader="none" w:pos="8838"/>
      </w:tabs>
      <w:ind w:left="-425" w:hanging="720"/>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-1066797</wp:posOffset>
          </wp:positionH>
          <wp:positionV relativeFrom="paragraph">
            <wp:posOffset>-447671</wp:posOffset>
          </wp:positionV>
          <wp:extent cx="7762875" cy="10070783"/>
          <wp:effectExtent b="0" l="0" r="0" t="0"/>
          <wp:wrapNone/>
          <wp:docPr descr="Imagen que contiene Gráfico de superficie&#10;&#10;Descripción generada automáticamente" id="2003963378" name="image1.png"/>
          <a:graphic>
            <a:graphicData uri="http://schemas.openxmlformats.org/drawingml/2006/picture">
              <pic:pic>
                <pic:nvPicPr>
                  <pic:cNvPr descr="Imagen que contiene Gráfico de superficie&#10;&#10;Descripción generada automáticamente" id="0" name="image1.png"/>
                  <pic:cNvPicPr preferRelativeResize="0"/>
                </pic:nvPicPr>
                <pic:blipFill>
                  <a:blip r:embed="rId1"/>
                  <a:srcRect b="0" l="0" r="0" t="0"/>
                  <a:stretch>
                    <a:fillRect/>
                  </a:stretch>
                </pic:blipFill>
                <pic:spPr>
                  <a:xfrm>
                    <a:off x="0" y="0"/>
                    <a:ext cx="7762875" cy="1007078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16" w:hanging="360.00000000000006"/>
      </w:pPr>
      <w:rPr>
        <w:rFonts w:ascii="Noto Sans Symbols" w:cs="Noto Sans Symbols" w:eastAsia="Noto Sans Symbols" w:hAnsi="Noto Sans Symbols"/>
      </w:rPr>
    </w:lvl>
    <w:lvl w:ilvl="1">
      <w:start w:val="1"/>
      <w:numFmt w:val="bullet"/>
      <w:lvlText w:val="o"/>
      <w:lvlJc w:val="left"/>
      <w:pPr>
        <w:ind w:left="1436" w:hanging="360"/>
      </w:pPr>
      <w:rPr>
        <w:rFonts w:ascii="Courier New" w:cs="Courier New" w:eastAsia="Courier New" w:hAnsi="Courier New"/>
      </w:rPr>
    </w:lvl>
    <w:lvl w:ilvl="2">
      <w:start w:val="1"/>
      <w:numFmt w:val="bullet"/>
      <w:lvlText w:val="▪"/>
      <w:lvlJc w:val="left"/>
      <w:pPr>
        <w:ind w:left="2156" w:hanging="360"/>
      </w:pPr>
      <w:rPr>
        <w:rFonts w:ascii="Noto Sans Symbols" w:cs="Noto Sans Symbols" w:eastAsia="Noto Sans Symbols" w:hAnsi="Noto Sans Symbols"/>
      </w:rPr>
    </w:lvl>
    <w:lvl w:ilvl="3">
      <w:start w:val="1"/>
      <w:numFmt w:val="bullet"/>
      <w:lvlText w:val="●"/>
      <w:lvlJc w:val="left"/>
      <w:pPr>
        <w:ind w:left="2876" w:hanging="360"/>
      </w:pPr>
      <w:rPr>
        <w:rFonts w:ascii="Noto Sans Symbols" w:cs="Noto Sans Symbols" w:eastAsia="Noto Sans Symbols" w:hAnsi="Noto Sans Symbols"/>
      </w:rPr>
    </w:lvl>
    <w:lvl w:ilvl="4">
      <w:start w:val="1"/>
      <w:numFmt w:val="bullet"/>
      <w:lvlText w:val="o"/>
      <w:lvlJc w:val="left"/>
      <w:pPr>
        <w:ind w:left="3596" w:hanging="360"/>
      </w:pPr>
      <w:rPr>
        <w:rFonts w:ascii="Courier New" w:cs="Courier New" w:eastAsia="Courier New" w:hAnsi="Courier New"/>
      </w:rPr>
    </w:lvl>
    <w:lvl w:ilvl="5">
      <w:start w:val="1"/>
      <w:numFmt w:val="bullet"/>
      <w:lvlText w:val="▪"/>
      <w:lvlJc w:val="left"/>
      <w:pPr>
        <w:ind w:left="4316" w:hanging="360"/>
      </w:pPr>
      <w:rPr>
        <w:rFonts w:ascii="Noto Sans Symbols" w:cs="Noto Sans Symbols" w:eastAsia="Noto Sans Symbols" w:hAnsi="Noto Sans Symbols"/>
      </w:rPr>
    </w:lvl>
    <w:lvl w:ilvl="6">
      <w:start w:val="1"/>
      <w:numFmt w:val="bullet"/>
      <w:lvlText w:val="●"/>
      <w:lvlJc w:val="left"/>
      <w:pPr>
        <w:ind w:left="5036" w:hanging="360"/>
      </w:pPr>
      <w:rPr>
        <w:rFonts w:ascii="Noto Sans Symbols" w:cs="Noto Sans Symbols" w:eastAsia="Noto Sans Symbols" w:hAnsi="Noto Sans Symbols"/>
      </w:rPr>
    </w:lvl>
    <w:lvl w:ilvl="7">
      <w:start w:val="1"/>
      <w:numFmt w:val="bullet"/>
      <w:lvlText w:val="o"/>
      <w:lvlJc w:val="left"/>
      <w:pPr>
        <w:ind w:left="5756" w:hanging="360"/>
      </w:pPr>
      <w:rPr>
        <w:rFonts w:ascii="Courier New" w:cs="Courier New" w:eastAsia="Courier New" w:hAnsi="Courier New"/>
      </w:rPr>
    </w:lvl>
    <w:lvl w:ilvl="8">
      <w:start w:val="1"/>
      <w:numFmt w:val="bullet"/>
      <w:lvlText w:val="▪"/>
      <w:lvlJc w:val="left"/>
      <w:pPr>
        <w:ind w:left="6476"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a"/>
    <w:tblPr>
      <w:tblStyleRowBandSize w:val="1"/>
      <w:tblStyleColBandSize w:val="1"/>
      <w:tblCellMar>
        <w:top w:w="41.0" w:type="dxa"/>
        <w:left w:w="106.0" w:type="dxa"/>
        <w:right w:w="67.0" w:type="dxa"/>
      </w:tblCellMar>
    </w:tblPr>
  </w:style>
  <w:style w:type="table" w:styleId="a0" w:customStyle="1">
    <w:basedOn w:val="TableNormala"/>
    <w:tblPr>
      <w:tblStyleRowBandSize w:val="1"/>
      <w:tblStyleColBandSize w:val="1"/>
      <w:tblCellMar>
        <w:top w:w="41.0" w:type="dxa"/>
        <w:left w:w="107.0" w:type="dxa"/>
        <w:right w:w="73.0" w:type="dxa"/>
      </w:tblCellMar>
    </w:tblPr>
  </w:style>
  <w:style w:type="table" w:styleId="a1" w:customStyle="1">
    <w:basedOn w:val="TableNormala"/>
    <w:tblPr>
      <w:tblStyleRowBandSize w:val="1"/>
      <w:tblStyleColBandSize w:val="1"/>
      <w:tblCellMar>
        <w:top w:w="41.0" w:type="dxa"/>
        <w:right w:w="60.0" w:type="dxa"/>
      </w:tblCellMar>
    </w:tblPr>
  </w:style>
  <w:style w:type="table" w:styleId="a2" w:customStyle="1">
    <w:basedOn w:val="TableNormala"/>
    <w:tblPr>
      <w:tblStyleRowBandSize w:val="1"/>
      <w:tblStyleColBandSize w:val="1"/>
      <w:tblCellMar>
        <w:top w:w="41.0" w:type="dxa"/>
        <w:right w:w="62.0" w:type="dxa"/>
      </w:tblCellMar>
    </w:tblPr>
  </w:style>
  <w:style w:type="table" w:styleId="a3" w:customStyle="1">
    <w:basedOn w:val="TableNormala"/>
    <w:tblPr>
      <w:tblStyleRowBandSize w:val="1"/>
      <w:tblStyleColBandSize w:val="1"/>
      <w:tblCellMar>
        <w:top w:w="41.0" w:type="dxa"/>
        <w:left w:w="107.0" w:type="dxa"/>
        <w:right w:w="70.0" w:type="dxa"/>
      </w:tblCellMar>
    </w:tblPr>
  </w:style>
  <w:style w:type="table" w:styleId="a4" w:customStyle="1">
    <w:basedOn w:val="TableNormala"/>
    <w:tblPr>
      <w:tblStyleRowBandSize w:val="1"/>
      <w:tblStyleColBandSize w:val="1"/>
      <w:tblCellMar>
        <w:top w:w="40.0" w:type="dxa"/>
        <w:right w:w="26.0" w:type="dxa"/>
      </w:tblCellMar>
    </w:tblPr>
  </w:style>
  <w:style w:type="table" w:styleId="a5" w:customStyle="1">
    <w:basedOn w:val="TableNormala"/>
    <w:tblPr>
      <w:tblStyleRowBandSize w:val="1"/>
      <w:tblStyleColBandSize w:val="1"/>
      <w:tblCellMar>
        <w:top w:w="41.0" w:type="dxa"/>
        <w:left w:w="107.0" w:type="dxa"/>
        <w:right w:w="71.0" w:type="dxa"/>
      </w:tblCellMar>
    </w:tblPr>
  </w:style>
  <w:style w:type="table" w:styleId="a6" w:customStyle="1">
    <w:basedOn w:val="TableNormala"/>
    <w:tblPr>
      <w:tblStyleRowBandSize w:val="1"/>
      <w:tblStyleColBandSize w:val="1"/>
      <w:tblCellMar>
        <w:top w:w="40.0" w:type="dxa"/>
        <w:right w:w="12.0" w:type="dxa"/>
      </w:tblCellMar>
    </w:tblPr>
  </w:style>
  <w:style w:type="table" w:styleId="a7" w:customStyle="1">
    <w:basedOn w:val="TableNormala"/>
    <w:tblPr>
      <w:tblStyleRowBandSize w:val="1"/>
      <w:tblStyleColBandSize w:val="1"/>
      <w:tblCellMar>
        <w:top w:w="41.0" w:type="dxa"/>
        <w:left w:w="107.0" w:type="dxa"/>
        <w:right w:w="69.0" w:type="dxa"/>
      </w:tblCellMar>
    </w:tblPr>
  </w:style>
  <w:style w:type="table" w:styleId="a8" w:customStyle="1">
    <w:basedOn w:val="TableNormala"/>
    <w:tblPr>
      <w:tblStyleRowBandSize w:val="1"/>
      <w:tblStyleColBandSize w:val="1"/>
      <w:tblCellMar>
        <w:top w:w="41.0" w:type="dxa"/>
        <w:left w:w="107.0" w:type="dxa"/>
        <w:right w:w="70.0" w:type="dxa"/>
      </w:tblCellMar>
    </w:tblPr>
  </w:style>
  <w:style w:type="table" w:styleId="a9" w:customStyle="1">
    <w:basedOn w:val="TableNormala"/>
    <w:tblPr>
      <w:tblStyleRowBandSize w:val="1"/>
      <w:tblStyleColBandSize w:val="1"/>
      <w:tblCellMar>
        <w:top w:w="41.0" w:type="dxa"/>
        <w:left w:w="107.0" w:type="dxa"/>
        <w:right w:w="67.0" w:type="dxa"/>
      </w:tblCellMar>
    </w:tblPr>
  </w:style>
  <w:style w:type="table" w:styleId="aa" w:customStyle="1">
    <w:basedOn w:val="TableNormala"/>
    <w:tblPr>
      <w:tblStyleRowBandSize w:val="1"/>
      <w:tblStyleColBandSize w:val="1"/>
      <w:tblCellMar>
        <w:top w:w="41.0" w:type="dxa"/>
        <w:left w:w="107.0" w:type="dxa"/>
        <w:right w:w="70.0" w:type="dxa"/>
      </w:tblCellMar>
    </w:tblPr>
  </w:style>
  <w:style w:type="table" w:styleId="ab" w:customStyle="1">
    <w:basedOn w:val="TableNormala"/>
    <w:tblPr>
      <w:tblStyleRowBandSize w:val="1"/>
      <w:tblStyleColBandSize w:val="1"/>
      <w:tblCellMar>
        <w:top w:w="41.0" w:type="dxa"/>
        <w:left w:w="107.0" w:type="dxa"/>
        <w:right w:w="71.0" w:type="dxa"/>
      </w:tblCellMar>
    </w:tblPr>
  </w:style>
  <w:style w:type="table" w:styleId="ac" w:customStyle="1">
    <w:basedOn w:val="TableNormala"/>
    <w:tblPr>
      <w:tblStyleRowBandSize w:val="1"/>
      <w:tblStyleColBandSize w:val="1"/>
      <w:tblCellMar>
        <w:top w:w="41.0" w:type="dxa"/>
        <w:left w:w="827.0" w:type="dxa"/>
        <w:right w:w="115.0" w:type="dxa"/>
      </w:tblCellMar>
    </w:tblPr>
  </w:style>
  <w:style w:type="table" w:styleId="ad" w:customStyle="1">
    <w:basedOn w:val="TableNormala"/>
    <w:tblPr>
      <w:tblStyleRowBandSize w:val="1"/>
      <w:tblStyleColBandSize w:val="1"/>
      <w:tblCellMar>
        <w:top w:w="41.0" w:type="dxa"/>
        <w:left w:w="827.0" w:type="dxa"/>
        <w:right w:w="115.0" w:type="dxa"/>
      </w:tblCellMar>
    </w:tblPr>
  </w:style>
  <w:style w:type="table" w:styleId="ae" w:customStyle="1">
    <w:basedOn w:val="TableNormala"/>
    <w:tblPr>
      <w:tblStyleRowBandSize w:val="1"/>
      <w:tblStyleColBandSize w:val="1"/>
      <w:tblCellMar>
        <w:top w:w="41.0" w:type="dxa"/>
        <w:left w:w="827.0" w:type="dxa"/>
        <w:right w:w="115.0" w:type="dxa"/>
      </w:tblCellMar>
    </w:tblPr>
  </w:style>
  <w:style w:type="table" w:styleId="af" w:customStyle="1">
    <w:basedOn w:val="TableNormala"/>
    <w:tblPr>
      <w:tblStyleRowBandSize w:val="1"/>
      <w:tblStyleColBandSize w:val="1"/>
      <w:tblCellMar>
        <w:top w:w="41.0" w:type="dxa"/>
        <w:left w:w="827.0" w:type="dxa"/>
        <w:right w:w="115.0" w:type="dxa"/>
      </w:tblCellMar>
    </w:tblPr>
  </w:style>
  <w:style w:type="table" w:styleId="af0" w:customStyle="1">
    <w:basedOn w:val="TableNormala"/>
    <w:tblPr>
      <w:tblStyleRowBandSize w:val="1"/>
      <w:tblStyleColBandSize w:val="1"/>
      <w:tblCellMar>
        <w:top w:w="41.0" w:type="dxa"/>
        <w:left w:w="827.0" w:type="dxa"/>
        <w:right w:w="115.0" w:type="dxa"/>
      </w:tblCellMar>
    </w:tblPr>
  </w:style>
  <w:style w:type="table" w:styleId="af1" w:customStyle="1">
    <w:basedOn w:val="TableNormala"/>
    <w:tblPr>
      <w:tblStyleRowBandSize w:val="1"/>
      <w:tblStyleColBandSize w:val="1"/>
      <w:tblCellMar>
        <w:top w:w="41.0" w:type="dxa"/>
        <w:left w:w="827.0" w:type="dxa"/>
        <w:right w:w="115.0" w:type="dxa"/>
      </w:tblCellMar>
    </w:tblPr>
  </w:style>
  <w:style w:type="table" w:styleId="af2" w:customStyle="1">
    <w:basedOn w:val="TableNormala"/>
    <w:tblPr>
      <w:tblStyleRowBandSize w:val="1"/>
      <w:tblStyleColBandSize w:val="1"/>
      <w:tblCellMar>
        <w:top w:w="41.0" w:type="dxa"/>
        <w:left w:w="827.0" w:type="dxa"/>
        <w:right w:w="115.0" w:type="dxa"/>
      </w:tblCellMar>
    </w:tblPr>
  </w:style>
  <w:style w:type="table" w:styleId="af3" w:customStyle="1">
    <w:basedOn w:val="TableNormala"/>
    <w:tblPr>
      <w:tblStyleRowBandSize w:val="1"/>
      <w:tblStyleColBandSize w:val="1"/>
      <w:tblCellMar>
        <w:top w:w="41.0" w:type="dxa"/>
        <w:left w:w="827.0" w:type="dxa"/>
        <w:right w:w="115.0" w:type="dxa"/>
      </w:tblCellMar>
    </w:tblPr>
  </w:style>
  <w:style w:type="table" w:styleId="af4" w:customStyle="1">
    <w:basedOn w:val="TableNormala"/>
    <w:tblPr>
      <w:tblStyleRowBandSize w:val="1"/>
      <w:tblStyleColBandSize w:val="1"/>
      <w:tblCellMar>
        <w:top w:w="41.0" w:type="dxa"/>
        <w:left w:w="827.0" w:type="dxa"/>
        <w:right w:w="115.0" w:type="dxa"/>
      </w:tblCellMar>
    </w:tblPr>
  </w:style>
  <w:style w:type="table" w:styleId="af5" w:customStyle="1">
    <w:basedOn w:val="TableNormala"/>
    <w:tblPr>
      <w:tblStyleRowBandSize w:val="1"/>
      <w:tblStyleColBandSize w:val="1"/>
      <w:tblCellMar>
        <w:top w:w="41.0" w:type="dxa"/>
        <w:left w:w="827.0" w:type="dxa"/>
        <w:right w:w="115.0" w:type="dxa"/>
      </w:tblCellMar>
    </w:tblPr>
  </w:style>
  <w:style w:type="table" w:styleId="af6" w:customStyle="1">
    <w:basedOn w:val="TableNormala"/>
    <w:tblPr>
      <w:tblStyleRowBandSize w:val="1"/>
      <w:tblStyleColBandSize w:val="1"/>
      <w:tblCellMar>
        <w:top w:w="41.0" w:type="dxa"/>
        <w:left w:w="827.0" w:type="dxa"/>
        <w:right w:w="115.0" w:type="dxa"/>
      </w:tblCellMar>
    </w:tblPr>
  </w:style>
  <w:style w:type="table" w:styleId="af7" w:customStyle="1">
    <w:basedOn w:val="TableNormala"/>
    <w:tblPr>
      <w:tblStyleRowBandSize w:val="1"/>
      <w:tblStyleColBandSize w:val="1"/>
      <w:tblCellMar>
        <w:top w:w="41.0" w:type="dxa"/>
        <w:left w:w="827.0" w:type="dxa"/>
        <w:right w:w="115.0" w:type="dxa"/>
      </w:tblCellMar>
    </w:tblPr>
  </w:style>
  <w:style w:type="table" w:styleId="af8" w:customStyle="1">
    <w:basedOn w:val="TableNormala"/>
    <w:tblPr>
      <w:tblStyleRowBandSize w:val="1"/>
      <w:tblStyleColBandSize w:val="1"/>
      <w:tblCellMar>
        <w:top w:w="41.0" w:type="dxa"/>
        <w:left w:w="827.0" w:type="dxa"/>
        <w:right w:w="115.0" w:type="dxa"/>
      </w:tblCellMar>
    </w:tblPr>
  </w:style>
  <w:style w:type="table" w:styleId="af9" w:customStyle="1">
    <w:basedOn w:val="TableNormala"/>
    <w:tblPr>
      <w:tblStyleRowBandSize w:val="1"/>
      <w:tblStyleColBandSize w:val="1"/>
      <w:tblCellMar>
        <w:top w:w="41.0" w:type="dxa"/>
        <w:left w:w="827.0" w:type="dxa"/>
        <w:right w:w="115.0" w:type="dxa"/>
      </w:tblCellMar>
    </w:tblPr>
  </w:style>
  <w:style w:type="table" w:styleId="afa" w:customStyle="1">
    <w:basedOn w:val="TableNormala"/>
    <w:tblPr>
      <w:tblStyleRowBandSize w:val="1"/>
      <w:tblStyleColBandSize w:val="1"/>
      <w:tblCellMar>
        <w:top w:w="41.0" w:type="dxa"/>
        <w:left w:w="827.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9"/>
    <w:tblPr>
      <w:tblStyleRowBandSize w:val="1"/>
      <w:tblStyleColBandSize w:val="1"/>
      <w:tblCellMar>
        <w:top w:w="41.0" w:type="dxa"/>
        <w:left w:w="827.0" w:type="dxa"/>
        <w:right w:w="115.0" w:type="dxa"/>
      </w:tblCellMar>
    </w:tblPr>
  </w:style>
  <w:style w:type="table" w:styleId="afc" w:customStyle="1">
    <w:basedOn w:val="TableNormal9"/>
    <w:tblPr>
      <w:tblStyleRowBandSize w:val="1"/>
      <w:tblStyleColBandSize w:val="1"/>
      <w:tblCellMar>
        <w:top w:w="41.0" w:type="dxa"/>
        <w:left w:w="827.0" w:type="dxa"/>
        <w:right w:w="115.0" w:type="dxa"/>
      </w:tblCellMar>
    </w:tblPr>
  </w:style>
  <w:style w:type="table" w:styleId="afd" w:customStyle="1">
    <w:basedOn w:val="TableNormal9"/>
    <w:tblPr>
      <w:tblStyleRowBandSize w:val="1"/>
      <w:tblStyleColBandSize w:val="1"/>
      <w:tblCellMar>
        <w:top w:w="41.0" w:type="dxa"/>
        <w:left w:w="827.0" w:type="dxa"/>
        <w:right w:w="115.0" w:type="dxa"/>
      </w:tblCellMar>
    </w:tblPr>
  </w:style>
  <w:style w:type="table" w:styleId="afe" w:customStyle="1">
    <w:basedOn w:val="TableNormal9"/>
    <w:tblPr>
      <w:tblStyleRowBandSize w:val="1"/>
      <w:tblStyleColBandSize w:val="1"/>
      <w:tblCellMar>
        <w:top w:w="41.0" w:type="dxa"/>
        <w:left w:w="827.0" w:type="dxa"/>
        <w:right w:w="115.0" w:type="dxa"/>
      </w:tblCellMar>
    </w:tblPr>
  </w:style>
  <w:style w:type="table" w:styleId="aff" w:customStyle="1">
    <w:basedOn w:val="TableNormal9"/>
    <w:tblPr>
      <w:tblStyleRowBandSize w:val="1"/>
      <w:tblStyleColBandSize w:val="1"/>
      <w:tblCellMar>
        <w:top w:w="41.0" w:type="dxa"/>
        <w:left w:w="827.0" w:type="dxa"/>
        <w:right w:w="115.0" w:type="dxa"/>
      </w:tblCellMar>
    </w:tblPr>
  </w:style>
  <w:style w:type="table" w:styleId="aff0" w:customStyle="1">
    <w:basedOn w:val="TableNormal9"/>
    <w:tblPr>
      <w:tblStyleRowBandSize w:val="1"/>
      <w:tblStyleColBandSize w:val="1"/>
      <w:tblCellMar>
        <w:top w:w="41.0" w:type="dxa"/>
        <w:left w:w="827.0" w:type="dxa"/>
        <w:right w:w="115.0" w:type="dxa"/>
      </w:tblCellMar>
    </w:tblPr>
  </w:style>
  <w:style w:type="table" w:styleId="aff1" w:customStyle="1">
    <w:basedOn w:val="TableNormal9"/>
    <w:tblPr>
      <w:tblStyleRowBandSize w:val="1"/>
      <w:tblStyleColBandSize w:val="1"/>
      <w:tblCellMar>
        <w:top w:w="41.0" w:type="dxa"/>
        <w:left w:w="827.0" w:type="dxa"/>
        <w:right w:w="115.0" w:type="dxa"/>
      </w:tblCellMar>
    </w:tblPr>
  </w:style>
  <w:style w:type="table" w:styleId="aff2" w:customStyle="1">
    <w:basedOn w:val="TableNormal9"/>
    <w:tblPr>
      <w:tblStyleRowBandSize w:val="1"/>
      <w:tblStyleColBandSize w:val="1"/>
      <w:tblCellMar>
        <w:top w:w="41.0" w:type="dxa"/>
        <w:left w:w="827.0" w:type="dxa"/>
        <w:right w:w="115.0" w:type="dxa"/>
      </w:tblCellMar>
    </w:tblPr>
  </w:style>
  <w:style w:type="table" w:styleId="aff3" w:customStyle="1">
    <w:basedOn w:val="TableNormal9"/>
    <w:tblPr>
      <w:tblStyleRowBandSize w:val="1"/>
      <w:tblStyleColBandSize w:val="1"/>
      <w:tblCellMar>
        <w:top w:w="41.0" w:type="dxa"/>
        <w:left w:w="827.0" w:type="dxa"/>
        <w:right w:w="115.0" w:type="dxa"/>
      </w:tblCellMar>
    </w:tblPr>
  </w:style>
  <w:style w:type="table" w:styleId="aff4" w:customStyle="1">
    <w:basedOn w:val="TableNormal9"/>
    <w:tblPr>
      <w:tblStyleRowBandSize w:val="1"/>
      <w:tblStyleColBandSize w:val="1"/>
      <w:tblCellMar>
        <w:top w:w="41.0" w:type="dxa"/>
        <w:left w:w="827.0" w:type="dxa"/>
        <w:right w:w="115.0" w:type="dxa"/>
      </w:tblCellMar>
    </w:tblPr>
  </w:style>
  <w:style w:type="table" w:styleId="aff5" w:customStyle="1">
    <w:basedOn w:val="TableNormal9"/>
    <w:tblPr>
      <w:tblStyleRowBandSize w:val="1"/>
      <w:tblStyleColBandSize w:val="1"/>
      <w:tblCellMar>
        <w:top w:w="41.0" w:type="dxa"/>
        <w:left w:w="827.0" w:type="dxa"/>
        <w:right w:w="115.0" w:type="dxa"/>
      </w:tblCellMar>
    </w:tblPr>
  </w:style>
  <w:style w:type="table" w:styleId="aff6" w:customStyle="1">
    <w:basedOn w:val="TableNormal9"/>
    <w:tblPr>
      <w:tblStyleRowBandSize w:val="1"/>
      <w:tblStyleColBandSize w:val="1"/>
      <w:tblCellMar>
        <w:top w:w="41.0" w:type="dxa"/>
        <w:left w:w="827.0" w:type="dxa"/>
        <w:right w:w="115.0" w:type="dxa"/>
      </w:tblCellMar>
    </w:tblPr>
  </w:style>
  <w:style w:type="table" w:styleId="aff7" w:customStyle="1">
    <w:basedOn w:val="TableNormal9"/>
    <w:tblPr>
      <w:tblStyleRowBandSize w:val="1"/>
      <w:tblStyleColBandSize w:val="1"/>
      <w:tblCellMar>
        <w:top w:w="41.0" w:type="dxa"/>
        <w:left w:w="827.0" w:type="dxa"/>
        <w:right w:w="115.0" w:type="dxa"/>
      </w:tblCellMar>
    </w:tblPr>
  </w:style>
  <w:style w:type="table" w:styleId="aff8" w:customStyle="1">
    <w:basedOn w:val="TableNormal9"/>
    <w:tblPr>
      <w:tblStyleRowBandSize w:val="1"/>
      <w:tblStyleColBandSize w:val="1"/>
      <w:tblCellMar>
        <w:top w:w="41.0" w:type="dxa"/>
        <w:left w:w="827.0" w:type="dxa"/>
        <w:right w:w="115.0" w:type="dxa"/>
      </w:tblCellMar>
    </w:tblPr>
  </w:style>
  <w:style w:type="table" w:styleId="aff9" w:customStyle="1">
    <w:basedOn w:val="TableNormal9"/>
    <w:tblPr>
      <w:tblStyleRowBandSize w:val="1"/>
      <w:tblStyleColBandSize w:val="1"/>
      <w:tblCellMar>
        <w:top w:w="41.0" w:type="dxa"/>
        <w:left w:w="827.0" w:type="dxa"/>
        <w:right w:w="115.0" w:type="dxa"/>
      </w:tblCellMar>
    </w:tblPr>
  </w:style>
  <w:style w:type="table" w:styleId="affa" w:customStyle="1">
    <w:basedOn w:val="TableNormal9"/>
    <w:tblPr>
      <w:tblStyleRowBandSize w:val="1"/>
      <w:tblStyleColBandSize w:val="1"/>
      <w:tblCellMar>
        <w:top w:w="41.0" w:type="dxa"/>
        <w:left w:w="827.0" w:type="dxa"/>
        <w:right w:w="115.0" w:type="dxa"/>
      </w:tblCellMar>
    </w:tblPr>
  </w:style>
  <w:style w:type="table" w:styleId="affb" w:customStyle="1">
    <w:basedOn w:val="TableNormal9"/>
    <w:tblPr>
      <w:tblStyleRowBandSize w:val="1"/>
      <w:tblStyleColBandSize w:val="1"/>
      <w:tblCellMar>
        <w:top w:w="41.0" w:type="dxa"/>
        <w:left w:w="827.0" w:type="dxa"/>
        <w:right w:w="115.0" w:type="dxa"/>
      </w:tblCellMar>
    </w:tblPr>
  </w:style>
  <w:style w:type="table" w:styleId="affc" w:customStyle="1">
    <w:basedOn w:val="TableNormal9"/>
    <w:tblPr>
      <w:tblStyleRowBandSize w:val="1"/>
      <w:tblStyleColBandSize w:val="1"/>
      <w:tblCellMar>
        <w:top w:w="41.0" w:type="dxa"/>
        <w:left w:w="827.0" w:type="dxa"/>
        <w:right w:w="115.0" w:type="dxa"/>
      </w:tblCellMar>
    </w:tblPr>
  </w:style>
  <w:style w:type="table" w:styleId="affd" w:customStyle="1">
    <w:basedOn w:val="TableNormal9"/>
    <w:tblPr>
      <w:tblStyleRowBandSize w:val="1"/>
      <w:tblStyleColBandSize w:val="1"/>
      <w:tblCellMar>
        <w:top w:w="41.0" w:type="dxa"/>
        <w:left w:w="827.0" w:type="dxa"/>
        <w:right w:w="115.0" w:type="dxa"/>
      </w:tblCellMar>
    </w:tblPr>
  </w:style>
  <w:style w:type="table" w:styleId="affe" w:customStyle="1">
    <w:basedOn w:val="TableNormal9"/>
    <w:tblPr>
      <w:tblStyleRowBandSize w:val="1"/>
      <w:tblStyleColBandSize w:val="1"/>
      <w:tblCellMar>
        <w:top w:w="41.0" w:type="dxa"/>
        <w:left w:w="827.0" w:type="dxa"/>
        <w:right w:w="115.0" w:type="dxa"/>
      </w:tblCellMar>
    </w:tblPr>
  </w:style>
  <w:style w:type="table" w:styleId="afff" w:customStyle="1">
    <w:basedOn w:val="TableNormal9"/>
    <w:tblPr>
      <w:tblStyleRowBandSize w:val="1"/>
      <w:tblStyleColBandSize w:val="1"/>
      <w:tblCellMar>
        <w:top w:w="41.0" w:type="dxa"/>
        <w:left w:w="827.0" w:type="dxa"/>
        <w:right w:w="115.0" w:type="dxa"/>
      </w:tblCellMar>
    </w:tblPr>
  </w:style>
  <w:style w:type="table" w:styleId="afff0" w:customStyle="1">
    <w:basedOn w:val="TableNormal9"/>
    <w:tblPr>
      <w:tblStyleRowBandSize w:val="1"/>
      <w:tblStyleColBandSize w:val="1"/>
      <w:tblCellMar>
        <w:top w:w="41.0" w:type="dxa"/>
        <w:left w:w="827.0" w:type="dxa"/>
        <w:right w:w="115.0" w:type="dxa"/>
      </w:tblCellMar>
    </w:tblPr>
  </w:style>
  <w:style w:type="table" w:styleId="afff1" w:customStyle="1">
    <w:basedOn w:val="TableNormal9"/>
    <w:tblPr>
      <w:tblStyleRowBandSize w:val="1"/>
      <w:tblStyleColBandSize w:val="1"/>
      <w:tblCellMar>
        <w:top w:w="41.0" w:type="dxa"/>
        <w:left w:w="827.0" w:type="dxa"/>
        <w:right w:w="115.0" w:type="dxa"/>
      </w:tblCellMar>
    </w:tblPr>
  </w:style>
  <w:style w:type="table" w:styleId="afff2" w:customStyle="1">
    <w:basedOn w:val="TableNormal9"/>
    <w:tblPr>
      <w:tblStyleRowBandSize w:val="1"/>
      <w:tblStyleColBandSize w:val="1"/>
      <w:tblCellMar>
        <w:top w:w="41.0" w:type="dxa"/>
        <w:left w:w="827.0" w:type="dxa"/>
        <w:right w:w="115.0" w:type="dxa"/>
      </w:tblCellMar>
    </w:tblPr>
  </w:style>
  <w:style w:type="table" w:styleId="afff3" w:customStyle="1">
    <w:basedOn w:val="TableNormal9"/>
    <w:tblPr>
      <w:tblStyleRowBandSize w:val="1"/>
      <w:tblStyleColBandSize w:val="1"/>
      <w:tblCellMar>
        <w:top w:w="41.0" w:type="dxa"/>
        <w:left w:w="827.0" w:type="dxa"/>
        <w:right w:w="115.0" w:type="dxa"/>
      </w:tblCellMar>
    </w:tblPr>
  </w:style>
  <w:style w:type="table" w:styleId="afff4" w:customStyle="1">
    <w:basedOn w:val="TableNormal9"/>
    <w:tblPr>
      <w:tblStyleRowBandSize w:val="1"/>
      <w:tblStyleColBandSize w:val="1"/>
      <w:tblCellMar>
        <w:top w:w="41.0" w:type="dxa"/>
        <w:left w:w="827.0" w:type="dxa"/>
        <w:right w:w="115.0" w:type="dxa"/>
      </w:tblCellMar>
    </w:tblPr>
  </w:style>
  <w:style w:type="table" w:styleId="afff5" w:customStyle="1">
    <w:basedOn w:val="TableNormal9"/>
    <w:tblPr>
      <w:tblStyleRowBandSize w:val="1"/>
      <w:tblStyleColBandSize w:val="1"/>
      <w:tblCellMar>
        <w:top w:w="41.0" w:type="dxa"/>
        <w:left w:w="827.0" w:type="dxa"/>
        <w:right w:w="115.0" w:type="dxa"/>
      </w:tblCellMar>
    </w:tblPr>
  </w:style>
  <w:style w:type="table" w:styleId="afff6" w:customStyle="1">
    <w:basedOn w:val="TableNormal9"/>
    <w:tblPr>
      <w:tblStyleRowBandSize w:val="1"/>
      <w:tblStyleColBandSize w:val="1"/>
      <w:tblCellMar>
        <w:top w:w="41.0" w:type="dxa"/>
        <w:left w:w="827.0" w:type="dxa"/>
        <w:right w:w="115.0" w:type="dxa"/>
      </w:tblCellMar>
    </w:tblPr>
  </w:style>
  <w:style w:type="table" w:styleId="afff7" w:customStyle="1">
    <w:basedOn w:val="TableNormal7"/>
    <w:tblPr>
      <w:tblStyleRowBandSize w:val="1"/>
      <w:tblStyleColBandSize w:val="1"/>
      <w:tblCellMar>
        <w:top w:w="41.0" w:type="dxa"/>
        <w:left w:w="827.0" w:type="dxa"/>
        <w:right w:w="115.0" w:type="dxa"/>
      </w:tblCellMar>
    </w:tblPr>
  </w:style>
  <w:style w:type="table" w:styleId="afff8" w:customStyle="1">
    <w:basedOn w:val="TableNormal7"/>
    <w:tblPr>
      <w:tblStyleRowBandSize w:val="1"/>
      <w:tblStyleColBandSize w:val="1"/>
      <w:tblCellMar>
        <w:top w:w="41.0" w:type="dxa"/>
        <w:left w:w="827.0" w:type="dxa"/>
        <w:right w:w="115.0" w:type="dxa"/>
      </w:tblCellMar>
    </w:tblPr>
  </w:style>
  <w:style w:type="table" w:styleId="afff9" w:customStyle="1">
    <w:basedOn w:val="TableNormal7"/>
    <w:tblPr>
      <w:tblStyleRowBandSize w:val="1"/>
      <w:tblStyleColBandSize w:val="1"/>
      <w:tblCellMar>
        <w:top w:w="41.0" w:type="dxa"/>
        <w:left w:w="827.0" w:type="dxa"/>
        <w:right w:w="115.0" w:type="dxa"/>
      </w:tblCellMar>
    </w:tblPr>
  </w:style>
  <w:style w:type="table" w:styleId="afffa" w:customStyle="1">
    <w:basedOn w:val="TableNormal7"/>
    <w:tblPr>
      <w:tblStyleRowBandSize w:val="1"/>
      <w:tblStyleColBandSize w:val="1"/>
      <w:tblCellMar>
        <w:top w:w="41.0" w:type="dxa"/>
        <w:left w:w="827.0" w:type="dxa"/>
        <w:right w:w="115.0" w:type="dxa"/>
      </w:tblCellMar>
    </w:tblPr>
  </w:style>
  <w:style w:type="table" w:styleId="afffb" w:customStyle="1">
    <w:basedOn w:val="TableNormal7"/>
    <w:tblPr>
      <w:tblStyleRowBandSize w:val="1"/>
      <w:tblStyleColBandSize w:val="1"/>
      <w:tblCellMar>
        <w:top w:w="41.0" w:type="dxa"/>
        <w:left w:w="827.0" w:type="dxa"/>
        <w:right w:w="115.0" w:type="dxa"/>
      </w:tblCellMar>
    </w:tblPr>
  </w:style>
  <w:style w:type="table" w:styleId="afffc" w:customStyle="1">
    <w:basedOn w:val="TableNormal7"/>
    <w:tblPr>
      <w:tblStyleRowBandSize w:val="1"/>
      <w:tblStyleColBandSize w:val="1"/>
      <w:tblCellMar>
        <w:top w:w="41.0" w:type="dxa"/>
        <w:left w:w="827.0" w:type="dxa"/>
        <w:right w:w="115.0" w:type="dxa"/>
      </w:tblCellMar>
    </w:tblPr>
  </w:style>
  <w:style w:type="table" w:styleId="afffd" w:customStyle="1">
    <w:basedOn w:val="TableNormal7"/>
    <w:tblPr>
      <w:tblStyleRowBandSize w:val="1"/>
      <w:tblStyleColBandSize w:val="1"/>
      <w:tblCellMar>
        <w:top w:w="41.0" w:type="dxa"/>
        <w:left w:w="827.0" w:type="dxa"/>
        <w:right w:w="115.0" w:type="dxa"/>
      </w:tblCellMar>
    </w:tblPr>
  </w:style>
  <w:style w:type="table" w:styleId="afffe" w:customStyle="1">
    <w:basedOn w:val="TableNormal7"/>
    <w:tblPr>
      <w:tblStyleRowBandSize w:val="1"/>
      <w:tblStyleColBandSize w:val="1"/>
      <w:tblCellMar>
        <w:top w:w="41.0" w:type="dxa"/>
        <w:left w:w="827.0" w:type="dxa"/>
        <w:right w:w="115.0" w:type="dxa"/>
      </w:tblCellMar>
    </w:tblPr>
  </w:style>
  <w:style w:type="table" w:styleId="affff" w:customStyle="1">
    <w:basedOn w:val="TableNormal7"/>
    <w:tblPr>
      <w:tblStyleRowBandSize w:val="1"/>
      <w:tblStyleColBandSize w:val="1"/>
      <w:tblCellMar>
        <w:top w:w="41.0" w:type="dxa"/>
        <w:left w:w="827.0" w:type="dxa"/>
        <w:right w:w="115.0" w:type="dxa"/>
      </w:tblCellMar>
    </w:tblPr>
  </w:style>
  <w:style w:type="table" w:styleId="affff0" w:customStyle="1">
    <w:basedOn w:val="TableNormal7"/>
    <w:tblPr>
      <w:tblStyleRowBandSize w:val="1"/>
      <w:tblStyleColBandSize w:val="1"/>
      <w:tblCellMar>
        <w:top w:w="41.0" w:type="dxa"/>
        <w:left w:w="827.0" w:type="dxa"/>
        <w:right w:w="115.0" w:type="dxa"/>
      </w:tblCellMar>
    </w:tblPr>
  </w:style>
  <w:style w:type="table" w:styleId="affff1" w:customStyle="1">
    <w:basedOn w:val="TableNormal7"/>
    <w:tblPr>
      <w:tblStyleRowBandSize w:val="1"/>
      <w:tblStyleColBandSize w:val="1"/>
      <w:tblCellMar>
        <w:top w:w="41.0" w:type="dxa"/>
        <w:left w:w="827.0" w:type="dxa"/>
        <w:right w:w="115.0" w:type="dxa"/>
      </w:tblCellMar>
    </w:tblPr>
  </w:style>
  <w:style w:type="table" w:styleId="affff2" w:customStyle="1">
    <w:basedOn w:val="TableNormal7"/>
    <w:tblPr>
      <w:tblStyleRowBandSize w:val="1"/>
      <w:tblStyleColBandSize w:val="1"/>
      <w:tblCellMar>
        <w:top w:w="41.0" w:type="dxa"/>
        <w:left w:w="827.0" w:type="dxa"/>
        <w:right w:w="115.0" w:type="dxa"/>
      </w:tblCellMar>
    </w:tblPr>
  </w:style>
  <w:style w:type="table" w:styleId="affff3" w:customStyle="1">
    <w:basedOn w:val="TableNormal7"/>
    <w:tblPr>
      <w:tblStyleRowBandSize w:val="1"/>
      <w:tblStyleColBandSize w:val="1"/>
      <w:tblCellMar>
        <w:top w:w="41.0" w:type="dxa"/>
        <w:left w:w="827.0" w:type="dxa"/>
        <w:right w:w="115.0" w:type="dxa"/>
      </w:tblCellMar>
    </w:tblPr>
  </w:style>
  <w:style w:type="table" w:styleId="affff4" w:customStyle="1">
    <w:basedOn w:val="TableNormal7"/>
    <w:tblPr>
      <w:tblStyleRowBandSize w:val="1"/>
      <w:tblStyleColBandSize w:val="1"/>
      <w:tblCellMar>
        <w:top w:w="41.0" w:type="dxa"/>
        <w:left w:w="827.0" w:type="dxa"/>
        <w:right w:w="115.0" w:type="dxa"/>
      </w:tblCellMar>
    </w:tblPr>
  </w:style>
  <w:style w:type="table" w:styleId="affff5" w:customStyle="1">
    <w:basedOn w:val="TableNormal7"/>
    <w:tblPr>
      <w:tblStyleRowBandSize w:val="1"/>
      <w:tblStyleColBandSize w:val="1"/>
      <w:tblCellMar>
        <w:top w:w="41.0" w:type="dxa"/>
        <w:left w:w="827.0" w:type="dxa"/>
        <w:right w:w="115.0" w:type="dxa"/>
      </w:tblCellMar>
    </w:tblPr>
  </w:style>
  <w:style w:type="table" w:styleId="affff6" w:customStyle="1">
    <w:basedOn w:val="TableNormal7"/>
    <w:tblPr>
      <w:tblStyleRowBandSize w:val="1"/>
      <w:tblStyleColBandSize w:val="1"/>
      <w:tblCellMar>
        <w:top w:w="41.0" w:type="dxa"/>
        <w:left w:w="827.0" w:type="dxa"/>
        <w:right w:w="115.0" w:type="dxa"/>
      </w:tblCellMar>
    </w:tblPr>
  </w:style>
  <w:style w:type="table" w:styleId="affff7" w:customStyle="1">
    <w:basedOn w:val="TableNormal7"/>
    <w:tblPr>
      <w:tblStyleRowBandSize w:val="1"/>
      <w:tblStyleColBandSize w:val="1"/>
      <w:tblCellMar>
        <w:top w:w="41.0" w:type="dxa"/>
        <w:left w:w="827.0" w:type="dxa"/>
        <w:right w:w="115.0" w:type="dxa"/>
      </w:tblCellMar>
    </w:tblPr>
  </w:style>
  <w:style w:type="table" w:styleId="affff8" w:customStyle="1">
    <w:basedOn w:val="TableNormal7"/>
    <w:tblPr>
      <w:tblStyleRowBandSize w:val="1"/>
      <w:tblStyleColBandSize w:val="1"/>
      <w:tblCellMar>
        <w:top w:w="41.0" w:type="dxa"/>
        <w:left w:w="827.0" w:type="dxa"/>
        <w:right w:w="115.0" w:type="dxa"/>
      </w:tblCellMar>
    </w:tblPr>
  </w:style>
  <w:style w:type="table" w:styleId="affff9" w:customStyle="1">
    <w:basedOn w:val="TableNormal7"/>
    <w:tblPr>
      <w:tblStyleRowBandSize w:val="1"/>
      <w:tblStyleColBandSize w:val="1"/>
      <w:tblCellMar>
        <w:top w:w="41.0" w:type="dxa"/>
        <w:left w:w="827.0" w:type="dxa"/>
        <w:right w:w="115.0" w:type="dxa"/>
      </w:tblCellMar>
    </w:tblPr>
  </w:style>
  <w:style w:type="table" w:styleId="affffa" w:customStyle="1">
    <w:basedOn w:val="TableNormal7"/>
    <w:tblPr>
      <w:tblStyleRowBandSize w:val="1"/>
      <w:tblStyleColBandSize w:val="1"/>
      <w:tblCellMar>
        <w:top w:w="41.0" w:type="dxa"/>
        <w:left w:w="827.0" w:type="dxa"/>
        <w:right w:w="115.0" w:type="dxa"/>
      </w:tblCellMar>
    </w:tblPr>
  </w:style>
  <w:style w:type="table" w:styleId="affffb" w:customStyle="1">
    <w:basedOn w:val="TableNormal7"/>
    <w:tblPr>
      <w:tblStyleRowBandSize w:val="1"/>
      <w:tblStyleColBandSize w:val="1"/>
      <w:tblCellMar>
        <w:top w:w="41.0" w:type="dxa"/>
        <w:left w:w="827.0" w:type="dxa"/>
        <w:right w:w="115.0" w:type="dxa"/>
      </w:tblCellMar>
    </w:tblPr>
  </w:style>
  <w:style w:type="table" w:styleId="affffc" w:customStyle="1">
    <w:basedOn w:val="TableNormal7"/>
    <w:tblPr>
      <w:tblStyleRowBandSize w:val="1"/>
      <w:tblStyleColBandSize w:val="1"/>
      <w:tblCellMar>
        <w:top w:w="41.0" w:type="dxa"/>
        <w:left w:w="827.0" w:type="dxa"/>
        <w:right w:w="115.0" w:type="dxa"/>
      </w:tblCellMar>
    </w:tblPr>
  </w:style>
  <w:style w:type="table" w:styleId="affffd" w:customStyle="1">
    <w:basedOn w:val="TableNormal7"/>
    <w:tblPr>
      <w:tblStyleRowBandSize w:val="1"/>
      <w:tblStyleColBandSize w:val="1"/>
      <w:tblCellMar>
        <w:top w:w="41.0" w:type="dxa"/>
        <w:left w:w="827.0" w:type="dxa"/>
        <w:right w:w="115.0" w:type="dxa"/>
      </w:tblCellMar>
    </w:tblPr>
  </w:style>
  <w:style w:type="table" w:styleId="affffe" w:customStyle="1">
    <w:basedOn w:val="TableNormal7"/>
    <w:tblPr>
      <w:tblStyleRowBandSize w:val="1"/>
      <w:tblStyleColBandSize w:val="1"/>
      <w:tblCellMar>
        <w:top w:w="41.0" w:type="dxa"/>
        <w:left w:w="827.0" w:type="dxa"/>
        <w:right w:w="115.0" w:type="dxa"/>
      </w:tblCellMar>
    </w:tblPr>
  </w:style>
  <w:style w:type="table" w:styleId="afffff" w:customStyle="1">
    <w:basedOn w:val="TableNormal7"/>
    <w:tblPr>
      <w:tblStyleRowBandSize w:val="1"/>
      <w:tblStyleColBandSize w:val="1"/>
      <w:tblCellMar>
        <w:top w:w="41.0" w:type="dxa"/>
        <w:left w:w="827.0" w:type="dxa"/>
        <w:right w:w="115.0" w:type="dxa"/>
      </w:tblCellMar>
    </w:tblPr>
  </w:style>
  <w:style w:type="table" w:styleId="afffff0" w:customStyle="1">
    <w:basedOn w:val="TableNormal7"/>
    <w:tblPr>
      <w:tblStyleRowBandSize w:val="1"/>
      <w:tblStyleColBandSize w:val="1"/>
      <w:tblCellMar>
        <w:top w:w="41.0" w:type="dxa"/>
        <w:left w:w="827.0" w:type="dxa"/>
        <w:right w:w="115.0" w:type="dxa"/>
      </w:tblCellMar>
    </w:tblPr>
  </w:style>
  <w:style w:type="table" w:styleId="afffff1" w:customStyle="1">
    <w:basedOn w:val="TableNormal7"/>
    <w:tblPr>
      <w:tblStyleRowBandSize w:val="1"/>
      <w:tblStyleColBandSize w:val="1"/>
      <w:tblCellMar>
        <w:top w:w="41.0" w:type="dxa"/>
        <w:left w:w="827.0" w:type="dxa"/>
        <w:right w:w="115.0" w:type="dxa"/>
      </w:tblCellMar>
    </w:tblPr>
  </w:style>
  <w:style w:type="table" w:styleId="afffff2" w:customStyle="1">
    <w:basedOn w:val="TableNormal7"/>
    <w:tblPr>
      <w:tblStyleRowBandSize w:val="1"/>
      <w:tblStyleColBandSize w:val="1"/>
      <w:tblCellMar>
        <w:top w:w="41.0" w:type="dxa"/>
        <w:left w:w="827.0" w:type="dxa"/>
        <w:right w:w="115.0" w:type="dxa"/>
      </w:tblCellMar>
    </w:tblPr>
  </w:style>
  <w:style w:type="table" w:styleId="afffff3" w:customStyle="1">
    <w:basedOn w:val="TableNormal7"/>
    <w:tblPr>
      <w:tblStyleRowBandSize w:val="1"/>
      <w:tblStyleColBandSize w:val="1"/>
      <w:tblCellMar>
        <w:top w:w="41.0" w:type="dxa"/>
        <w:left w:w="827.0" w:type="dxa"/>
        <w:right w:w="115.0" w:type="dxa"/>
      </w:tblCellMar>
    </w:tblPr>
  </w:style>
  <w:style w:type="table" w:styleId="afffff4" w:customStyle="1">
    <w:basedOn w:val="TableNormal7"/>
    <w:tblPr>
      <w:tblStyleRowBandSize w:val="1"/>
      <w:tblStyleColBandSize w:val="1"/>
      <w:tblCellMar>
        <w:top w:w="41.0" w:type="dxa"/>
        <w:left w:w="827.0" w:type="dxa"/>
        <w:right w:w="115.0" w:type="dxa"/>
      </w:tblCellMar>
    </w:tblPr>
  </w:style>
  <w:style w:type="table" w:styleId="afffff5" w:customStyle="1">
    <w:basedOn w:val="TableNormal7"/>
    <w:tblPr>
      <w:tblStyleRowBandSize w:val="1"/>
      <w:tblStyleColBandSize w:val="1"/>
      <w:tblCellMar>
        <w:top w:w="41.0" w:type="dxa"/>
        <w:left w:w="827.0" w:type="dxa"/>
        <w:right w:w="115.0" w:type="dxa"/>
      </w:tblCellMar>
    </w:tblPr>
  </w:style>
  <w:style w:type="table" w:styleId="afffff6" w:customStyle="1">
    <w:basedOn w:val="TableNormal7"/>
    <w:tblPr>
      <w:tblStyleRowBandSize w:val="1"/>
      <w:tblStyleColBandSize w:val="1"/>
      <w:tblCellMar>
        <w:top w:w="41.0" w:type="dxa"/>
        <w:left w:w="827.0" w:type="dxa"/>
        <w:right w:w="115.0" w:type="dxa"/>
      </w:tblCellMar>
    </w:tblPr>
  </w:style>
  <w:style w:type="table" w:styleId="afffff7" w:customStyle="1">
    <w:basedOn w:val="TableNormal7"/>
    <w:tblPr>
      <w:tblStyleRowBandSize w:val="1"/>
      <w:tblStyleColBandSize w:val="1"/>
      <w:tblCellMar>
        <w:top w:w="41.0" w:type="dxa"/>
        <w:left w:w="827.0" w:type="dxa"/>
        <w:right w:w="115.0" w:type="dxa"/>
      </w:tblCellMar>
    </w:tblPr>
  </w:style>
  <w:style w:type="table" w:styleId="afffff8" w:customStyle="1">
    <w:basedOn w:val="TableNormal7"/>
    <w:tblPr>
      <w:tblStyleRowBandSize w:val="1"/>
      <w:tblStyleColBandSize w:val="1"/>
      <w:tblCellMar>
        <w:top w:w="41.0" w:type="dxa"/>
        <w:left w:w="827.0" w:type="dxa"/>
        <w:right w:w="115.0" w:type="dxa"/>
      </w:tblCellMar>
    </w:tblPr>
  </w:style>
  <w:style w:type="table" w:styleId="afffff9" w:customStyle="1">
    <w:basedOn w:val="TableNormal7"/>
    <w:tblPr>
      <w:tblStyleRowBandSize w:val="1"/>
      <w:tblStyleColBandSize w:val="1"/>
      <w:tblCellMar>
        <w:top w:w="41.0" w:type="dxa"/>
        <w:left w:w="827.0" w:type="dxa"/>
        <w:right w:w="115.0" w:type="dxa"/>
      </w:tblCellMar>
    </w:tblPr>
  </w:style>
  <w:style w:type="table" w:styleId="afffffa" w:customStyle="1">
    <w:basedOn w:val="TableNormal7"/>
    <w:tblPr>
      <w:tblStyleRowBandSize w:val="1"/>
      <w:tblStyleColBandSize w:val="1"/>
      <w:tblCellMar>
        <w:top w:w="41.0" w:type="dxa"/>
        <w:left w:w="827.0" w:type="dxa"/>
        <w:right w:w="115.0" w:type="dxa"/>
      </w:tblCellMar>
    </w:tblPr>
  </w:style>
  <w:style w:type="table" w:styleId="afffffb" w:customStyle="1">
    <w:basedOn w:val="TableNormal7"/>
    <w:tblPr>
      <w:tblStyleRowBandSize w:val="1"/>
      <w:tblStyleColBandSize w:val="1"/>
      <w:tblCellMar>
        <w:top w:w="41.0" w:type="dxa"/>
        <w:left w:w="827.0" w:type="dxa"/>
        <w:right w:w="115.0" w:type="dxa"/>
      </w:tblCellMar>
    </w:tblPr>
  </w:style>
  <w:style w:type="table" w:styleId="afffffc" w:customStyle="1">
    <w:basedOn w:val="TableNormal7"/>
    <w:tblPr>
      <w:tblStyleRowBandSize w:val="1"/>
      <w:tblStyleColBandSize w:val="1"/>
      <w:tblCellMar>
        <w:top w:w="41.0" w:type="dxa"/>
        <w:left w:w="827.0" w:type="dxa"/>
        <w:right w:w="115.0" w:type="dxa"/>
      </w:tblCellMar>
    </w:tblPr>
  </w:style>
  <w:style w:type="table" w:styleId="afffffd" w:customStyle="1">
    <w:basedOn w:val="TableNormal7"/>
    <w:tblPr>
      <w:tblStyleRowBandSize w:val="1"/>
      <w:tblStyleColBandSize w:val="1"/>
      <w:tblCellMar>
        <w:top w:w="41.0" w:type="dxa"/>
        <w:left w:w="827.0" w:type="dxa"/>
        <w:right w:w="115.0" w:type="dxa"/>
      </w:tblCellMar>
    </w:tblPr>
  </w:style>
  <w:style w:type="table" w:styleId="afffffe" w:customStyle="1">
    <w:basedOn w:val="TableNormal7"/>
    <w:tblPr>
      <w:tblStyleRowBandSize w:val="1"/>
      <w:tblStyleColBandSize w:val="1"/>
      <w:tblCellMar>
        <w:top w:w="41.0" w:type="dxa"/>
        <w:left w:w="827.0" w:type="dxa"/>
        <w:right w:w="115.0" w:type="dxa"/>
      </w:tblCellMar>
    </w:tblPr>
  </w:style>
  <w:style w:type="table" w:styleId="affffff" w:customStyle="1">
    <w:basedOn w:val="TableNormal7"/>
    <w:tblPr>
      <w:tblStyleRowBandSize w:val="1"/>
      <w:tblStyleColBandSize w:val="1"/>
      <w:tblCellMar>
        <w:top w:w="41.0" w:type="dxa"/>
        <w:left w:w="827.0" w:type="dxa"/>
        <w:right w:w="115.0" w:type="dxa"/>
      </w:tblCellMar>
    </w:tblPr>
  </w:style>
  <w:style w:type="table" w:styleId="affffff0" w:customStyle="1">
    <w:basedOn w:val="TableNormal4"/>
    <w:tblPr>
      <w:tblStyleRowBandSize w:val="1"/>
      <w:tblStyleColBandSize w:val="1"/>
      <w:tblCellMar>
        <w:top w:w="41.0" w:type="dxa"/>
        <w:left w:w="827.0" w:type="dxa"/>
        <w:right w:w="115.0" w:type="dxa"/>
      </w:tblCellMar>
    </w:tblPr>
  </w:style>
  <w:style w:type="table" w:styleId="affffff1" w:customStyle="1">
    <w:basedOn w:val="TableNormal4"/>
    <w:tblPr>
      <w:tblStyleRowBandSize w:val="1"/>
      <w:tblStyleColBandSize w:val="1"/>
      <w:tblCellMar>
        <w:top w:w="41.0" w:type="dxa"/>
        <w:left w:w="827.0" w:type="dxa"/>
        <w:right w:w="115.0" w:type="dxa"/>
      </w:tblCellMar>
    </w:tblPr>
  </w:style>
  <w:style w:type="table" w:styleId="affffff2" w:customStyle="1">
    <w:basedOn w:val="TableNormal4"/>
    <w:tblPr>
      <w:tblStyleRowBandSize w:val="1"/>
      <w:tblStyleColBandSize w:val="1"/>
      <w:tblCellMar>
        <w:top w:w="41.0" w:type="dxa"/>
        <w:left w:w="827.0" w:type="dxa"/>
        <w:right w:w="115.0" w:type="dxa"/>
      </w:tblCellMar>
    </w:tblPr>
  </w:style>
  <w:style w:type="table" w:styleId="affffff3" w:customStyle="1">
    <w:basedOn w:val="TableNormal4"/>
    <w:tblPr>
      <w:tblStyleRowBandSize w:val="1"/>
      <w:tblStyleColBandSize w:val="1"/>
      <w:tblCellMar>
        <w:top w:w="41.0" w:type="dxa"/>
        <w:left w:w="827.0" w:type="dxa"/>
        <w:right w:w="115.0" w:type="dxa"/>
      </w:tblCellMar>
    </w:tblPr>
  </w:style>
  <w:style w:type="table" w:styleId="affffff4" w:customStyle="1">
    <w:basedOn w:val="TableNormal4"/>
    <w:tblPr>
      <w:tblStyleRowBandSize w:val="1"/>
      <w:tblStyleColBandSize w:val="1"/>
      <w:tblCellMar>
        <w:top w:w="41.0" w:type="dxa"/>
        <w:left w:w="827.0" w:type="dxa"/>
        <w:right w:w="115.0" w:type="dxa"/>
      </w:tblCellMar>
    </w:tblPr>
  </w:style>
  <w:style w:type="table" w:styleId="affffff5" w:customStyle="1">
    <w:basedOn w:val="TableNormal4"/>
    <w:tblPr>
      <w:tblStyleRowBandSize w:val="1"/>
      <w:tblStyleColBandSize w:val="1"/>
      <w:tblCellMar>
        <w:top w:w="41.0" w:type="dxa"/>
        <w:left w:w="827.0" w:type="dxa"/>
        <w:right w:w="115.0" w:type="dxa"/>
      </w:tblCellMar>
    </w:tblPr>
  </w:style>
  <w:style w:type="table" w:styleId="affffff6" w:customStyle="1">
    <w:basedOn w:val="TableNormal4"/>
    <w:tblPr>
      <w:tblStyleRowBandSize w:val="1"/>
      <w:tblStyleColBandSize w:val="1"/>
      <w:tblCellMar>
        <w:top w:w="41.0" w:type="dxa"/>
        <w:left w:w="827.0" w:type="dxa"/>
        <w:right w:w="115.0" w:type="dxa"/>
      </w:tblCellMar>
    </w:tblPr>
  </w:style>
  <w:style w:type="table" w:styleId="affffff7" w:customStyle="1">
    <w:basedOn w:val="TableNormal4"/>
    <w:tblPr>
      <w:tblStyleRowBandSize w:val="1"/>
      <w:tblStyleColBandSize w:val="1"/>
      <w:tblCellMar>
        <w:top w:w="41.0" w:type="dxa"/>
        <w:left w:w="827.0" w:type="dxa"/>
        <w:right w:w="115.0" w:type="dxa"/>
      </w:tblCellMar>
    </w:tblPr>
  </w:style>
  <w:style w:type="table" w:styleId="affffff8" w:customStyle="1">
    <w:basedOn w:val="TableNormal4"/>
    <w:tblPr>
      <w:tblStyleRowBandSize w:val="1"/>
      <w:tblStyleColBandSize w:val="1"/>
      <w:tblCellMar>
        <w:top w:w="41.0" w:type="dxa"/>
        <w:left w:w="827.0" w:type="dxa"/>
        <w:right w:w="115.0" w:type="dxa"/>
      </w:tblCellMar>
    </w:tblPr>
  </w:style>
  <w:style w:type="table" w:styleId="affffff9" w:customStyle="1">
    <w:basedOn w:val="TableNormal4"/>
    <w:tblPr>
      <w:tblStyleRowBandSize w:val="1"/>
      <w:tblStyleColBandSize w:val="1"/>
      <w:tblCellMar>
        <w:top w:w="41.0" w:type="dxa"/>
        <w:left w:w="827.0" w:type="dxa"/>
        <w:right w:w="115.0" w:type="dxa"/>
      </w:tblCellMar>
    </w:tblPr>
  </w:style>
  <w:style w:type="table" w:styleId="affffffa" w:customStyle="1">
    <w:basedOn w:val="TableNormal4"/>
    <w:tblPr>
      <w:tblStyleRowBandSize w:val="1"/>
      <w:tblStyleColBandSize w:val="1"/>
      <w:tblCellMar>
        <w:top w:w="41.0" w:type="dxa"/>
        <w:left w:w="827.0" w:type="dxa"/>
        <w:right w:w="115.0" w:type="dxa"/>
      </w:tblCellMar>
    </w:tblPr>
  </w:style>
  <w:style w:type="table" w:styleId="affffffb" w:customStyle="1">
    <w:basedOn w:val="TableNormal4"/>
    <w:tblPr>
      <w:tblStyleRowBandSize w:val="1"/>
      <w:tblStyleColBandSize w:val="1"/>
      <w:tblCellMar>
        <w:top w:w="41.0" w:type="dxa"/>
        <w:left w:w="827.0" w:type="dxa"/>
        <w:right w:w="115.0" w:type="dxa"/>
      </w:tblCellMar>
    </w:tblPr>
  </w:style>
  <w:style w:type="table" w:styleId="affffffc" w:customStyle="1">
    <w:basedOn w:val="TableNormal4"/>
    <w:tblPr>
      <w:tblStyleRowBandSize w:val="1"/>
      <w:tblStyleColBandSize w:val="1"/>
      <w:tblCellMar>
        <w:top w:w="41.0" w:type="dxa"/>
        <w:left w:w="827.0" w:type="dxa"/>
        <w:right w:w="115.0" w:type="dxa"/>
      </w:tblCellMar>
    </w:tblPr>
  </w:style>
  <w:style w:type="table" w:styleId="affffffd" w:customStyle="1">
    <w:basedOn w:val="TableNormal3"/>
    <w:tblPr>
      <w:tblStyleRowBandSize w:val="1"/>
      <w:tblStyleColBandSize w:val="1"/>
      <w:tblCellMar>
        <w:top w:w="41.0" w:type="dxa"/>
        <w:left w:w="827.0" w:type="dxa"/>
        <w:right w:w="115.0" w:type="dxa"/>
      </w:tblCellMar>
    </w:tblPr>
  </w:style>
  <w:style w:type="table" w:styleId="affffffe" w:customStyle="1">
    <w:basedOn w:val="TableNormal3"/>
    <w:tblPr>
      <w:tblStyleRowBandSize w:val="1"/>
      <w:tblStyleColBandSize w:val="1"/>
      <w:tblCellMar>
        <w:top w:w="41.0" w:type="dxa"/>
        <w:left w:w="827.0" w:type="dxa"/>
        <w:right w:w="115.0" w:type="dxa"/>
      </w:tblCellMar>
    </w:tblPr>
  </w:style>
  <w:style w:type="table" w:styleId="afffffff" w:customStyle="1">
    <w:basedOn w:val="TableNormal3"/>
    <w:tblPr>
      <w:tblStyleRowBandSize w:val="1"/>
      <w:tblStyleColBandSize w:val="1"/>
      <w:tblCellMar>
        <w:top w:w="41.0" w:type="dxa"/>
        <w:left w:w="827.0" w:type="dxa"/>
        <w:right w:w="115.0" w:type="dxa"/>
      </w:tblCellMar>
    </w:tblPr>
  </w:style>
  <w:style w:type="table" w:styleId="afffffff0" w:customStyle="1">
    <w:basedOn w:val="TableNormal3"/>
    <w:tblPr>
      <w:tblStyleRowBandSize w:val="1"/>
      <w:tblStyleColBandSize w:val="1"/>
      <w:tblCellMar>
        <w:top w:w="41.0" w:type="dxa"/>
        <w:left w:w="827.0" w:type="dxa"/>
        <w:right w:w="115.0" w:type="dxa"/>
      </w:tblCellMar>
    </w:tblPr>
  </w:style>
  <w:style w:type="table" w:styleId="afffffff1" w:customStyle="1">
    <w:basedOn w:val="TableNormal3"/>
    <w:tblPr>
      <w:tblStyleRowBandSize w:val="1"/>
      <w:tblStyleColBandSize w:val="1"/>
      <w:tblCellMar>
        <w:top w:w="41.0" w:type="dxa"/>
        <w:left w:w="827.0" w:type="dxa"/>
        <w:right w:w="115.0" w:type="dxa"/>
      </w:tblCellMar>
    </w:tblPr>
  </w:style>
  <w:style w:type="table" w:styleId="afffffff2" w:customStyle="1">
    <w:basedOn w:val="TableNormal3"/>
    <w:tblPr>
      <w:tblStyleRowBandSize w:val="1"/>
      <w:tblStyleColBandSize w:val="1"/>
      <w:tblCellMar>
        <w:top w:w="41.0" w:type="dxa"/>
        <w:left w:w="827.0" w:type="dxa"/>
        <w:right w:w="115.0" w:type="dxa"/>
      </w:tblCellMar>
    </w:tblPr>
  </w:style>
  <w:style w:type="table" w:styleId="afffffff3" w:customStyle="1">
    <w:basedOn w:val="TableNormal3"/>
    <w:tblPr>
      <w:tblStyleRowBandSize w:val="1"/>
      <w:tblStyleColBandSize w:val="1"/>
      <w:tblCellMar>
        <w:top w:w="41.0" w:type="dxa"/>
        <w:left w:w="827.0" w:type="dxa"/>
        <w:right w:w="115.0" w:type="dxa"/>
      </w:tblCellMar>
    </w:tblPr>
  </w:style>
  <w:style w:type="table" w:styleId="afffffff4" w:customStyle="1">
    <w:basedOn w:val="TableNormal3"/>
    <w:tblPr>
      <w:tblStyleRowBandSize w:val="1"/>
      <w:tblStyleColBandSize w:val="1"/>
      <w:tblCellMar>
        <w:top w:w="41.0" w:type="dxa"/>
        <w:left w:w="827.0" w:type="dxa"/>
        <w:right w:w="115.0" w:type="dxa"/>
      </w:tblCellMar>
    </w:tblPr>
  </w:style>
  <w:style w:type="table" w:styleId="afffffff5" w:customStyle="1">
    <w:basedOn w:val="TableNormal3"/>
    <w:tblPr>
      <w:tblStyleRowBandSize w:val="1"/>
      <w:tblStyleColBandSize w:val="1"/>
      <w:tblCellMar>
        <w:top w:w="41.0" w:type="dxa"/>
        <w:left w:w="827.0" w:type="dxa"/>
        <w:right w:w="115.0" w:type="dxa"/>
      </w:tblCellMar>
    </w:tblPr>
  </w:style>
  <w:style w:type="table" w:styleId="afffffff6" w:customStyle="1">
    <w:basedOn w:val="TableNormal3"/>
    <w:tblPr>
      <w:tblStyleRowBandSize w:val="1"/>
      <w:tblStyleColBandSize w:val="1"/>
      <w:tblCellMar>
        <w:top w:w="41.0" w:type="dxa"/>
        <w:left w:w="827.0" w:type="dxa"/>
        <w:right w:w="115.0" w:type="dxa"/>
      </w:tblCellMar>
    </w:tblPr>
  </w:style>
  <w:style w:type="table" w:styleId="afffffff7" w:customStyle="1">
    <w:basedOn w:val="TableNormal3"/>
    <w:tblPr>
      <w:tblStyleRowBandSize w:val="1"/>
      <w:tblStyleColBandSize w:val="1"/>
      <w:tblCellMar>
        <w:top w:w="41.0" w:type="dxa"/>
        <w:left w:w="827.0" w:type="dxa"/>
        <w:right w:w="115.0" w:type="dxa"/>
      </w:tblCellMar>
    </w:tblPr>
  </w:style>
  <w:style w:type="table" w:styleId="afffffff8" w:customStyle="1">
    <w:basedOn w:val="TableNormal3"/>
    <w:tblPr>
      <w:tblStyleRowBandSize w:val="1"/>
      <w:tblStyleColBandSize w:val="1"/>
      <w:tblCellMar>
        <w:top w:w="41.0" w:type="dxa"/>
        <w:left w:w="827.0" w:type="dxa"/>
        <w:right w:w="115.0" w:type="dxa"/>
      </w:tblCellMar>
    </w:tblPr>
  </w:style>
  <w:style w:type="table" w:styleId="afffffff9" w:customStyle="1">
    <w:basedOn w:val="TableNormal3"/>
    <w:tblPr>
      <w:tblStyleRowBandSize w:val="1"/>
      <w:tblStyleColBandSize w:val="1"/>
      <w:tblCellMar>
        <w:top w:w="41.0" w:type="dxa"/>
        <w:left w:w="827.0" w:type="dxa"/>
        <w:right w:w="115.0" w:type="dxa"/>
      </w:tblCellMar>
    </w:tblPr>
  </w:style>
  <w:style w:type="table" w:styleId="afffffffa" w:customStyle="1">
    <w:basedOn w:val="TableNormal3"/>
    <w:tblPr>
      <w:tblStyleRowBandSize w:val="1"/>
      <w:tblStyleColBandSize w:val="1"/>
      <w:tblCellMar>
        <w:top w:w="41.0" w:type="dxa"/>
        <w:left w:w="827.0" w:type="dxa"/>
        <w:right w:w="115.0" w:type="dxa"/>
      </w:tblCellMar>
    </w:tblPr>
  </w:style>
  <w:style w:type="table" w:styleId="afffffffb" w:customStyle="1">
    <w:basedOn w:val="TableNormal3"/>
    <w:tblPr>
      <w:tblStyleRowBandSize w:val="1"/>
      <w:tblStyleColBandSize w:val="1"/>
      <w:tblCellMar>
        <w:top w:w="41.0" w:type="dxa"/>
        <w:left w:w="827.0" w:type="dxa"/>
        <w:right w:w="115.0" w:type="dxa"/>
      </w:tblCellMar>
    </w:tblPr>
  </w:style>
  <w:style w:type="table" w:styleId="afffffffc" w:customStyle="1">
    <w:basedOn w:val="TableNormal3"/>
    <w:tblPr>
      <w:tblStyleRowBandSize w:val="1"/>
      <w:tblStyleColBandSize w:val="1"/>
      <w:tblCellMar>
        <w:top w:w="41.0" w:type="dxa"/>
        <w:left w:w="827.0" w:type="dxa"/>
        <w:right w:w="115.0" w:type="dxa"/>
      </w:tblCellMar>
    </w:tblPr>
  </w:style>
  <w:style w:type="table" w:styleId="afffffffd" w:customStyle="1">
    <w:basedOn w:val="TableNormal3"/>
    <w:tblPr>
      <w:tblStyleRowBandSize w:val="1"/>
      <w:tblStyleColBandSize w:val="1"/>
      <w:tblCellMar>
        <w:top w:w="41.0" w:type="dxa"/>
        <w:left w:w="827.0" w:type="dxa"/>
        <w:right w:w="115.0" w:type="dxa"/>
      </w:tblCellMar>
    </w:tblPr>
  </w:style>
  <w:style w:type="table" w:styleId="afffffffe" w:customStyle="1">
    <w:basedOn w:val="TableNormal3"/>
    <w:tblPr>
      <w:tblStyleRowBandSize w:val="1"/>
      <w:tblStyleColBandSize w:val="1"/>
      <w:tblCellMar>
        <w:top w:w="41.0" w:type="dxa"/>
        <w:left w:w="827.0" w:type="dxa"/>
        <w:right w:w="115.0" w:type="dxa"/>
      </w:tblCellMar>
    </w:tblPr>
  </w:style>
  <w:style w:type="table" w:styleId="affffffff" w:customStyle="1">
    <w:basedOn w:val="TableNormal3"/>
    <w:tblPr>
      <w:tblStyleRowBandSize w:val="1"/>
      <w:tblStyleColBandSize w:val="1"/>
      <w:tblCellMar>
        <w:top w:w="41.0" w:type="dxa"/>
        <w:left w:w="827.0" w:type="dxa"/>
        <w:right w:w="115.0" w:type="dxa"/>
      </w:tblCellMar>
    </w:tblPr>
  </w:style>
  <w:style w:type="table" w:styleId="affffffff0" w:customStyle="1">
    <w:basedOn w:val="TableNormal3"/>
    <w:tblPr>
      <w:tblStyleRowBandSize w:val="1"/>
      <w:tblStyleColBandSize w:val="1"/>
      <w:tblCellMar>
        <w:top w:w="41.0" w:type="dxa"/>
        <w:left w:w="827.0" w:type="dxa"/>
        <w:right w:w="115.0" w:type="dxa"/>
      </w:tblCellMar>
    </w:tblPr>
  </w:style>
  <w:style w:type="table" w:styleId="affffffff1" w:customStyle="1">
    <w:basedOn w:val="TableNormal3"/>
    <w:tblPr>
      <w:tblStyleRowBandSize w:val="1"/>
      <w:tblStyleColBandSize w:val="1"/>
      <w:tblCellMar>
        <w:top w:w="41.0" w:type="dxa"/>
        <w:left w:w="827.0" w:type="dxa"/>
        <w:right w:w="115.0" w:type="dxa"/>
      </w:tblCellMar>
    </w:tblPr>
  </w:style>
  <w:style w:type="table" w:styleId="affffffff2" w:customStyle="1">
    <w:basedOn w:val="TableNormal3"/>
    <w:tblPr>
      <w:tblStyleRowBandSize w:val="1"/>
      <w:tblStyleColBandSize w:val="1"/>
      <w:tblCellMar>
        <w:top w:w="41.0" w:type="dxa"/>
        <w:left w:w="827.0" w:type="dxa"/>
        <w:right w:w="115.0" w:type="dxa"/>
      </w:tblCellMar>
    </w:tblPr>
  </w:style>
  <w:style w:type="table" w:styleId="affffffff3" w:customStyle="1">
    <w:basedOn w:val="TableNormal3"/>
    <w:tblPr>
      <w:tblStyleRowBandSize w:val="1"/>
      <w:tblStyleColBandSize w:val="1"/>
      <w:tblCellMar>
        <w:top w:w="41.0" w:type="dxa"/>
        <w:left w:w="827.0" w:type="dxa"/>
        <w:right w:w="115.0" w:type="dxa"/>
      </w:tblCellMar>
    </w:tblPr>
  </w:style>
  <w:style w:type="table" w:styleId="affffffff4" w:customStyle="1">
    <w:basedOn w:val="TableNormal3"/>
    <w:tblPr>
      <w:tblStyleRowBandSize w:val="1"/>
      <w:tblStyleColBandSize w:val="1"/>
      <w:tblCellMar>
        <w:top w:w="41.0" w:type="dxa"/>
        <w:left w:w="827.0" w:type="dxa"/>
        <w:right w:w="115.0" w:type="dxa"/>
      </w:tblCellMar>
    </w:tblPr>
  </w:style>
  <w:style w:type="table" w:styleId="affffffff5" w:customStyle="1">
    <w:basedOn w:val="TableNormal3"/>
    <w:tblPr>
      <w:tblStyleRowBandSize w:val="1"/>
      <w:tblStyleColBandSize w:val="1"/>
      <w:tblCellMar>
        <w:top w:w="41.0" w:type="dxa"/>
        <w:left w:w="827.0" w:type="dxa"/>
        <w:right w:w="115.0" w:type="dxa"/>
      </w:tblCellMar>
    </w:tblPr>
  </w:style>
  <w:style w:type="table" w:styleId="affffffff6" w:customStyle="1">
    <w:basedOn w:val="TableNormal1"/>
    <w:tblPr>
      <w:tblStyleRowBandSize w:val="1"/>
      <w:tblStyleColBandSize w:val="1"/>
      <w:tblCellMar>
        <w:top w:w="41.0" w:type="dxa"/>
        <w:left w:w="827.0" w:type="dxa"/>
        <w:right w:w="115.0" w:type="dxa"/>
      </w:tblCellMar>
    </w:tblPr>
  </w:style>
  <w:style w:type="table" w:styleId="affffffff7" w:customStyle="1">
    <w:basedOn w:val="TableNormal1"/>
    <w:tblPr>
      <w:tblStyleRowBandSize w:val="1"/>
      <w:tblStyleColBandSize w:val="1"/>
      <w:tblCellMar>
        <w:top w:w="41.0" w:type="dxa"/>
        <w:left w:w="827.0" w:type="dxa"/>
        <w:right w:w="115.0" w:type="dxa"/>
      </w:tblCellMar>
    </w:tblPr>
  </w:style>
  <w:style w:type="table" w:styleId="affffffff8" w:customStyle="1">
    <w:basedOn w:val="TableNormal1"/>
    <w:tblPr>
      <w:tblStyleRowBandSize w:val="1"/>
      <w:tblStyleColBandSize w:val="1"/>
      <w:tblCellMar>
        <w:top w:w="41.0" w:type="dxa"/>
        <w:left w:w="827.0" w:type="dxa"/>
        <w:right w:w="115.0" w:type="dxa"/>
      </w:tblCellMar>
    </w:tblPr>
  </w:style>
  <w:style w:type="table" w:styleId="affffffff9" w:customStyle="1">
    <w:basedOn w:val="TableNormal1"/>
    <w:tblPr>
      <w:tblStyleRowBandSize w:val="1"/>
      <w:tblStyleColBandSize w:val="1"/>
      <w:tblCellMar>
        <w:top w:w="41.0" w:type="dxa"/>
        <w:left w:w="827.0" w:type="dxa"/>
        <w:right w:w="115.0" w:type="dxa"/>
      </w:tblCellMar>
    </w:tblPr>
  </w:style>
  <w:style w:type="table" w:styleId="affffffffa" w:customStyle="1">
    <w:basedOn w:val="TableNormal1"/>
    <w:tblPr>
      <w:tblStyleRowBandSize w:val="1"/>
      <w:tblStyleColBandSize w:val="1"/>
      <w:tblCellMar>
        <w:top w:w="41.0" w:type="dxa"/>
        <w:left w:w="827.0" w:type="dxa"/>
        <w:right w:w="115.0" w:type="dxa"/>
      </w:tblCellMar>
    </w:tblPr>
  </w:style>
  <w:style w:type="table" w:styleId="affffffffb" w:customStyle="1">
    <w:basedOn w:val="TableNormal1"/>
    <w:tblPr>
      <w:tblStyleRowBandSize w:val="1"/>
      <w:tblStyleColBandSize w:val="1"/>
      <w:tblCellMar>
        <w:top w:w="41.0" w:type="dxa"/>
        <w:left w:w="827.0" w:type="dxa"/>
        <w:right w:w="115.0" w:type="dxa"/>
      </w:tblCellMar>
    </w:tblPr>
  </w:style>
  <w:style w:type="table" w:styleId="affffffffc" w:customStyle="1">
    <w:basedOn w:val="TableNormal1"/>
    <w:tblPr>
      <w:tblStyleRowBandSize w:val="1"/>
      <w:tblStyleColBandSize w:val="1"/>
      <w:tblCellMar>
        <w:top w:w="41.0" w:type="dxa"/>
        <w:left w:w="827.0" w:type="dxa"/>
        <w:right w:w="115.0" w:type="dxa"/>
      </w:tblCellMar>
    </w:tblPr>
  </w:style>
  <w:style w:type="table" w:styleId="affffffffd" w:customStyle="1">
    <w:basedOn w:val="TableNormal1"/>
    <w:tblPr>
      <w:tblStyleRowBandSize w:val="1"/>
      <w:tblStyleColBandSize w:val="1"/>
      <w:tblCellMar>
        <w:top w:w="41.0" w:type="dxa"/>
        <w:left w:w="827.0" w:type="dxa"/>
        <w:right w:w="115.0" w:type="dxa"/>
      </w:tblCellMar>
    </w:tblPr>
  </w:style>
  <w:style w:type="table" w:styleId="affffffffe" w:customStyle="1">
    <w:basedOn w:val="TableNormal1"/>
    <w:tblPr>
      <w:tblStyleRowBandSize w:val="1"/>
      <w:tblStyleColBandSize w:val="1"/>
      <w:tblCellMar>
        <w:top w:w="41.0" w:type="dxa"/>
        <w:left w:w="827.0" w:type="dxa"/>
        <w:right w:w="115.0" w:type="dxa"/>
      </w:tblCellMar>
    </w:tblPr>
  </w:style>
  <w:style w:type="table" w:styleId="afffffffff" w:customStyle="1">
    <w:basedOn w:val="TableNormal1"/>
    <w:tblPr>
      <w:tblStyleRowBandSize w:val="1"/>
      <w:tblStyleColBandSize w:val="1"/>
      <w:tblCellMar>
        <w:top w:w="41.0" w:type="dxa"/>
        <w:left w:w="827.0" w:type="dxa"/>
        <w:right w:w="115.0" w:type="dxa"/>
      </w:tblCellMar>
    </w:tblPr>
  </w:style>
  <w:style w:type="table" w:styleId="afffffffff0" w:customStyle="1">
    <w:basedOn w:val="TableNormal1"/>
    <w:tblPr>
      <w:tblStyleRowBandSize w:val="1"/>
      <w:tblStyleColBandSize w:val="1"/>
      <w:tblCellMar>
        <w:top w:w="41.0" w:type="dxa"/>
        <w:left w:w="827.0" w:type="dxa"/>
        <w:right w:w="115.0" w:type="dxa"/>
      </w:tblCellMar>
    </w:tblPr>
  </w:style>
  <w:style w:type="table" w:styleId="afffffffff1" w:customStyle="1">
    <w:basedOn w:val="TableNormal1"/>
    <w:tblPr>
      <w:tblStyleRowBandSize w:val="1"/>
      <w:tblStyleColBandSize w:val="1"/>
      <w:tblCellMar>
        <w:top w:w="41.0" w:type="dxa"/>
        <w:left w:w="827.0" w:type="dxa"/>
        <w:right w:w="115.0" w:type="dxa"/>
      </w:tblCellMar>
    </w:tblPr>
  </w:style>
  <w:style w:type="table" w:styleId="afffffffff2" w:customStyle="1">
    <w:basedOn w:val="TableNormal1"/>
    <w:tblPr>
      <w:tblStyleRowBandSize w:val="1"/>
      <w:tblStyleColBandSize w:val="1"/>
      <w:tblCellMar>
        <w:top w:w="41.0" w:type="dxa"/>
        <w:left w:w="827.0" w:type="dxa"/>
        <w:right w:w="115.0" w:type="dxa"/>
      </w:tblCellMar>
    </w:tblPr>
  </w:style>
  <w:style w:type="table" w:styleId="afffffffff3" w:customStyle="1">
    <w:basedOn w:val="TableNormal1"/>
    <w:tblPr>
      <w:tblStyleRowBandSize w:val="1"/>
      <w:tblStyleColBandSize w:val="1"/>
      <w:tblCellMar>
        <w:top w:w="41.0" w:type="dxa"/>
        <w:left w:w="827.0" w:type="dxa"/>
        <w:right w:w="115.0" w:type="dxa"/>
      </w:tblCellMar>
    </w:tblPr>
  </w:style>
  <w:style w:type="table" w:styleId="afffffffff4" w:customStyle="1">
    <w:basedOn w:val="TableNormal1"/>
    <w:tblPr>
      <w:tblStyleRowBandSize w:val="1"/>
      <w:tblStyleColBandSize w:val="1"/>
      <w:tblCellMar>
        <w:top w:w="41.0" w:type="dxa"/>
        <w:left w:w="827.0" w:type="dxa"/>
        <w:right w:w="115.0" w:type="dxa"/>
      </w:tblCellMar>
    </w:tblPr>
  </w:style>
  <w:style w:type="table" w:styleId="afffffffff5" w:customStyle="1">
    <w:basedOn w:val="TableNormal1"/>
    <w:tblPr>
      <w:tblStyleRowBandSize w:val="1"/>
      <w:tblStyleColBandSize w:val="1"/>
      <w:tblCellMar>
        <w:top w:w="41.0" w:type="dxa"/>
        <w:left w:w="827.0" w:type="dxa"/>
        <w:right w:w="115.0" w:type="dxa"/>
      </w:tblCellMar>
    </w:tblPr>
  </w:style>
  <w:style w:type="table" w:styleId="afffffffff6" w:customStyle="1">
    <w:basedOn w:val="TableNormal1"/>
    <w:tblPr>
      <w:tblStyleRowBandSize w:val="1"/>
      <w:tblStyleColBandSize w:val="1"/>
      <w:tblCellMar>
        <w:top w:w="41.0" w:type="dxa"/>
        <w:left w:w="827.0" w:type="dxa"/>
        <w:right w:w="115.0" w:type="dxa"/>
      </w:tblCellMar>
    </w:tblPr>
  </w:style>
  <w:style w:type="table" w:styleId="afffffffff7" w:customStyle="1">
    <w:basedOn w:val="TableNormal1"/>
    <w:tblPr>
      <w:tblStyleRowBandSize w:val="1"/>
      <w:tblStyleColBandSize w:val="1"/>
      <w:tblCellMar>
        <w:top w:w="41.0" w:type="dxa"/>
        <w:left w:w="827.0" w:type="dxa"/>
        <w:right w:w="115.0" w:type="dxa"/>
      </w:tblCellMar>
    </w:tblPr>
  </w:style>
  <w:style w:type="table" w:styleId="afffffffff8" w:customStyle="1">
    <w:basedOn w:val="TableNormal1"/>
    <w:tblPr>
      <w:tblStyleRowBandSize w:val="1"/>
      <w:tblStyleColBandSize w:val="1"/>
      <w:tblCellMar>
        <w:top w:w="41.0" w:type="dxa"/>
        <w:left w:w="827.0" w:type="dxa"/>
        <w:right w:w="115.0" w:type="dxa"/>
      </w:tblCellMar>
    </w:tblPr>
  </w:style>
  <w:style w:type="table" w:styleId="afffffffff9" w:customStyle="1">
    <w:basedOn w:val="TableNormal1"/>
    <w:tblPr>
      <w:tblStyleRowBandSize w:val="1"/>
      <w:tblStyleColBandSize w:val="1"/>
      <w:tblCellMar>
        <w:top w:w="41.0" w:type="dxa"/>
        <w:left w:w="827.0" w:type="dxa"/>
        <w:right w:w="115.0" w:type="dxa"/>
      </w:tblCellMar>
    </w:tblPr>
  </w:style>
  <w:style w:type="table" w:styleId="afffffffffa" w:customStyle="1">
    <w:basedOn w:val="TableNormal1"/>
    <w:tblPr>
      <w:tblStyleRowBandSize w:val="1"/>
      <w:tblStyleColBandSize w:val="1"/>
      <w:tblCellMar>
        <w:top w:w="41.0" w:type="dxa"/>
        <w:left w:w="827.0" w:type="dxa"/>
        <w:right w:w="115.0" w:type="dxa"/>
      </w:tblCellMar>
    </w:tblPr>
  </w:style>
  <w:style w:type="table" w:styleId="afffffffffb" w:customStyle="1">
    <w:basedOn w:val="TableNormal1"/>
    <w:tblPr>
      <w:tblStyleRowBandSize w:val="1"/>
      <w:tblStyleColBandSize w:val="1"/>
      <w:tblCellMar>
        <w:top w:w="41.0" w:type="dxa"/>
        <w:left w:w="827.0" w:type="dxa"/>
        <w:right w:w="115.0" w:type="dxa"/>
      </w:tblCellMar>
    </w:tblPr>
  </w:style>
  <w:style w:type="table" w:styleId="afffffffffc" w:customStyle="1">
    <w:basedOn w:val="TableNormal1"/>
    <w:tblPr>
      <w:tblStyleRowBandSize w:val="1"/>
      <w:tblStyleColBandSize w:val="1"/>
      <w:tblCellMar>
        <w:top w:w="41.0" w:type="dxa"/>
        <w:left w:w="827.0" w:type="dxa"/>
        <w:right w:w="115.0" w:type="dxa"/>
      </w:tblCellMar>
    </w:tblPr>
  </w:style>
  <w:style w:type="table" w:styleId="afffffffffd" w:customStyle="1">
    <w:basedOn w:val="TableNormal1"/>
    <w:tblPr>
      <w:tblStyleRowBandSize w:val="1"/>
      <w:tblStyleColBandSize w:val="1"/>
      <w:tblCellMar>
        <w:top w:w="41.0" w:type="dxa"/>
        <w:left w:w="827.0" w:type="dxa"/>
        <w:right w:w="115.0" w:type="dxa"/>
      </w:tblCellMar>
    </w:tblPr>
  </w:style>
  <w:style w:type="character" w:styleId="Mencinsinresolver2" w:customStyle="1">
    <w:name w:val="Mención sin resolver2"/>
    <w:basedOn w:val="Fuentedeprrafopredeter"/>
    <w:uiPriority w:val="99"/>
    <w:semiHidden w:val="1"/>
    <w:unhideWhenUsed w:val="1"/>
    <w:rsid w:val="003C7085"/>
    <w:rPr>
      <w:color w:val="605e5c"/>
      <w:shd w:color="auto" w:fill="e1dfdd" w:val="clear"/>
    </w:rPr>
  </w:style>
  <w:style w:type="character" w:styleId="Hipervnculovisitado">
    <w:name w:val="FollowedHyperlink"/>
    <w:basedOn w:val="Fuentedeprrafopredeter"/>
    <w:uiPriority w:val="99"/>
    <w:semiHidden w:val="1"/>
    <w:unhideWhenUsed w:val="1"/>
    <w:rsid w:val="00A876F8"/>
    <w:rPr>
      <w:color w:val="954f72" w:themeColor="followedHyperlink"/>
      <w:u w:val="single"/>
    </w:rPr>
  </w:style>
  <w:style w:type="character" w:styleId="Mencinsinresolver">
    <w:name w:val="Unresolved Mention"/>
    <w:basedOn w:val="Fuentedeprrafopredeter"/>
    <w:uiPriority w:val="99"/>
    <w:semiHidden w:val="1"/>
    <w:unhideWhenUsed w:val="1"/>
    <w:rsid w:val="005C31A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2.png"/><Relationship Id="rId22" Type="http://schemas.openxmlformats.org/officeDocument/2006/relationships/footer" Target="footer1.xml"/><Relationship Id="rId10" Type="http://schemas.openxmlformats.org/officeDocument/2006/relationships/image" Target="media/image12.png"/><Relationship Id="rId21"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5.png"/><Relationship Id="rId14" Type="http://schemas.openxmlformats.org/officeDocument/2006/relationships/image" Target="media/image6.png"/><Relationship Id="rId17" Type="http://schemas.openxmlformats.org/officeDocument/2006/relationships/image" Target="media/image7.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3.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0nMzBnpKmu32RTMiwzhaYrUHQ==">CgMxLjAyCGguZ2pkZ3hzMgloLjN6bnlzaDc4AHIhMU45dTJtek5uWlpVWUw4YVcwcmdabmJnRnBLZnFXVUFq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2024-06-27T23:30:00Z</dcterms:created>
  <dc:creator>Jonathan Guillermo Munoz Acevedo</dc:creator>
</cp:coreProperties>
</file>