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3965.0" w:type="dxa"/>
        <w:jc w:val="left"/>
        <w:tblInd w:w="-600.0" w:type="dxa"/>
        <w:tblLayout w:type="fixed"/>
        <w:tblLook w:val="0400"/>
      </w:tblPr>
      <w:tblGrid>
        <w:gridCol w:w="4950"/>
        <w:gridCol w:w="4455"/>
        <w:gridCol w:w="4560"/>
        <w:tblGridChange w:id="0">
          <w:tblGrid>
            <w:gridCol w:w="4950"/>
            <w:gridCol w:w="4455"/>
            <w:gridCol w:w="4560"/>
          </w:tblGrid>
        </w:tblGridChange>
      </w:tblGrid>
      <w:tr>
        <w:trPr>
          <w:cantSplit w:val="0"/>
          <w:trHeight w:val="552.1104736328125" w:hRule="atLeast"/>
          <w:tblHeader w:val="1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226572</wp:posOffset>
                  </wp:positionV>
                  <wp:extent cx="2877503" cy="1428750"/>
                  <wp:effectExtent b="0" l="0" r="0" t="0"/>
                  <wp:wrapNone/>
                  <wp:docPr id="30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503" cy="1428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5">
            <w:pPr>
              <w:spacing w:after="200" w:line="240" w:lineRule="auto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Línea de Atención ISSEMYM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8.61328125" w:hRule="atLeast"/>
          <w:tblHeader w:val="1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20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Instituto de Seguridad Social del Estado de México y Municipios</w:t>
            </w:r>
          </w:p>
        </w:tc>
      </w:tr>
      <w:tr>
        <w:trPr>
          <w:cantSplit w:val="0"/>
          <w:trHeight w:val="528.61328125" w:hRule="atLeast"/>
          <w:tblHeader w:val="1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D">
            <w:pPr>
              <w:spacing w:after="200" w:line="240" w:lineRule="auto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de Mejoramiento de Procesos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1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color w:val="1155cc"/>
                  <w:highlight w:val="white"/>
                  <w:u w:val="single"/>
                  <w:rtl w:val="0"/>
                </w:rPr>
                <w:t xml:space="preserve">https://www.issemym.gob.mx/node/1884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0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50.0" w:type="dxa"/>
        <w:jc w:val="left"/>
        <w:tblInd w:w="-572.0" w:type="dxa"/>
        <w:tblLayout w:type="fixed"/>
        <w:tblLook w:val="0400"/>
      </w:tblPr>
      <w:tblGrid>
        <w:gridCol w:w="6885"/>
        <w:gridCol w:w="7065"/>
        <w:tblGridChange w:id="0">
          <w:tblGrid>
            <w:gridCol w:w="6885"/>
            <w:gridCol w:w="7065"/>
          </w:tblGrid>
        </w:tblGridChange>
      </w:tblGrid>
      <w:tr>
        <w:trPr>
          <w:cantSplit w:val="0"/>
          <w:trHeight w:val="11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Línea de Atención ISSEMYM, es un canal de comunicación, dirigido a la población derechohabiente, mediante el cual se proporciona información sobre los trámites y servicios que se brindan en el Instituto, sus requisitos, horarios de atención, pasos a seguir, agendar citas médicas, entre otros, mediante el número telefónico 722 226 1950, el cual está disponible de 9:00 a 18:00 horas de lunes a viernes.</w:t>
            </w:r>
          </w:p>
        </w:tc>
      </w:tr>
      <w:tr>
        <w:trPr>
          <w:cantSplit w:val="0"/>
          <w:trHeight w:val="1606.1436767578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Proporcionar a la población usuaria un medio de contacto rápido y eficaz para brindar información y orientación de una forma clara y precisa sobre los trámites y servicios que proporciona el Instituto.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La práctica surge por la necesidad de dar continuidad a la prestación de trámites y servicios durante el periodo de contingencia decretado por COVID-19, durante el año 2020. De esta forma la población derechohabiente se mantuvo informada sobre los requisitos y áreas ante las cuales debía realizar el trámite o servicio de interés.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evitan traslados innecesarios y largas filas en las unidades de atención al derechohabiente. Las personas servidoras públicas que reciben llamadas están capacitadas para ofrecer información veraz mediante un trato digno, correcto, rápido y oportuno aplicando en todo momento los atributos del buen servicio basados en principios y valores que rigen en el Instituto.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spacing w:after="0" w:lineRule="auto"/>
              <w:ind w:left="360" w:hanging="36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No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no cuenta con los elementos suficientes para considerarse una Práctica de Transparencia Proactiva, ya que es solo una infografía y no genera información adicional, por ende no es posible evaluar conforme a los criterios establecidos en la normatividad vigente en ese sentido la calificación de la propuesta es de 0 (cero).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0.839843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Recomendaciones: </w:t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sugiere al Sujeto Obligado a generar acercamientos con la población objetivo, para detectar las necesidades de información y detonar la participación ciudadana, se recomienda que se implementen los atributos de calidad de la información (accesible, confiable, comprensible, oportuna, veraz, congruente, completa, actual, verificable y datos abiertos ), mecanismos de retroalimentación de las personas a las que va dirigida (por ejemplo: buzón de quejas y sugerencias, encuestas de satisfacción, etc.), medir el impacto de la información publicada mediante contador de visitas o listas de asistencias, para detectar el aprovechamiento de los contenidos y los beneficios obtenidos a partir de la publicación de la información y darla a conocer mediante medios de difusión afines a las personas a las que se dirige.</w:t>
            </w:r>
          </w:p>
        </w:tc>
      </w:tr>
    </w:tbl>
    <w:p w:rsidR="00000000" w:rsidDel="00000000" w:rsidP="00000000" w:rsidRDefault="00000000" w:rsidRPr="00000000" w14:paraId="0000002E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</w:rPr>
      </w:pPr>
      <w:bookmarkStart w:colFirst="0" w:colLast="0" w:name="_heading=h.y2fdnbofth29" w:id="1"/>
      <w:bookmarkEnd w:id="1"/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 </w:t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03" name="image3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3.png"/>
                  <pic:cNvPicPr preferRelativeResize="0"/>
                </pic:nvPicPr>
                <pic:blipFill>
                  <a:blip r:embed="rId1"/>
                  <a:srcRect b="25359" l="27474" r="25000" t="5796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-1076322</wp:posOffset>
          </wp:positionH>
          <wp:positionV relativeFrom="paragraph">
            <wp:posOffset>-175576</wp:posOffset>
          </wp:positionV>
          <wp:extent cx="10039350" cy="7796847"/>
          <wp:effectExtent b="0" l="0" r="0" t="0"/>
          <wp:wrapNone/>
          <wp:docPr descr="Imagen que contiene Gráfico de superficie&#10;&#10;Descripción generada automáticamente" id="301" name="image1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39350" cy="779684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issemym.gob.mx/node/1884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2b+UI7AMLPyKxAI0EVbMv+06zA==">CgMxLjAyCWguMzBqMHpsbDIOaC55MmZkbmJvZnRoMjkyCWguMWZvYjl0ZTgAciExZDVoWlFmOWlXMS1MSDBNYk8tbVVobXI4NzZRZFlXWTU=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