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5595"/>
        <w:gridCol w:w="3900"/>
        <w:gridCol w:w="4530"/>
        <w:tblGridChange w:id="0">
          <w:tblGrid>
            <w:gridCol w:w="5595"/>
            <w:gridCol w:w="3900"/>
            <w:gridCol w:w="4530"/>
          </w:tblGrid>
        </w:tblGridChange>
      </w:tblGrid>
      <w:tr>
        <w:trPr>
          <w:cantSplit w:val="0"/>
          <w:trHeight w:val="68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74232" cy="1290544"/>
                  <wp:effectExtent b="0" l="0" r="0" t="0"/>
                  <wp:docPr id="32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74232" cy="129054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7">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Cultura cerca de ti”</w:t>
            </w:r>
          </w:p>
        </w:tc>
      </w:tr>
      <w:tr>
        <w:trPr>
          <w:cantSplit w:val="0"/>
          <w:trHeight w:val="66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Metepec</w:t>
            </w:r>
          </w:p>
        </w:tc>
      </w:tr>
      <w:tr>
        <w:trPr>
          <w:cantSplit w:val="0"/>
          <w:trHeight w:val="68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de Cultura</w:t>
            </w:r>
          </w:p>
        </w:tc>
      </w:tr>
      <w:tr>
        <w:trPr>
          <w:cantSplit w:val="0"/>
          <w:trHeight w:val="76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https://metepec.gob.mx/pagina_cultura/index.php</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2022 y v</w:t>
            </w:r>
            <w:r w:rsidDel="00000000" w:rsidR="00000000" w:rsidRPr="00000000">
              <w:rPr>
                <w:rFonts w:ascii="Palatino Linotype" w:cs="Palatino Linotype" w:eastAsia="Palatino Linotype" w:hAnsi="Palatino Linotype"/>
                <w:rtl w:val="0"/>
              </w:rPr>
              <w:t xml:space="preserve">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M</w:t>
            </w:r>
            <w:r w:rsidDel="00000000" w:rsidR="00000000" w:rsidRPr="00000000">
              <w:rPr>
                <w:rFonts w:ascii="Palatino Linotype" w:cs="Palatino Linotype" w:eastAsia="Palatino Linotype" w:hAnsi="Palatino Linotype"/>
                <w:rtl w:val="0"/>
              </w:rPr>
              <w:t xml:space="preserve">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sitio web donde el ciudadano puede navegar y conocer el quehacer de la Dirección de Cultura para promover el arte y la cultura a través de sus espacios como: eventos culturales, convocatorias, carteleras, talleres y cursos, proporcionando los horarios, requisitos, ubicaciones de las casas de cultura, información sobre los programas insignia, proporcionando un mapa interactivo de la ruta de la cultura. Presenta información en formato de datos abiertos CSV, promueve la participación ciudadana mediante una encuesta de satisfacción respecto de los contenidos publicados.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0">
            <w:pPr>
              <w:spacing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al ciudadano la información cultural relacionada a talleres y convocatorias a festivales como horarios, requisitos, ubicaciones de las casas de cultura.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necesidad de promover y difundir los eventos culturales y artísticos, que oferta la Dirección de Cultura para la ciudadanía, turistas y visitantes.</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4">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Fomentar la participación ciudadana en las convocatorias culturales relevantes.</w:t>
            </w:r>
          </w:p>
          <w:p w:rsidR="00000000" w:rsidDel="00000000" w:rsidP="00000000" w:rsidRDefault="00000000" w:rsidRPr="00000000" w14:paraId="00000025">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información útil y de relevancia de todas las actividades y programas culturales y artísticos.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A">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E">
      <w:pPr>
        <w:spacing w:after="0" w:line="240" w:lineRule="auto"/>
        <w:ind w:left="-708" w:firstLine="0"/>
        <w:jc w:val="left"/>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17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635"/>
            <w:gridCol w:w="3165"/>
            <w:gridCol w:w="6015"/>
            <w:tblGridChange w:id="0">
              <w:tblGrid>
                <w:gridCol w:w="3360"/>
                <w:gridCol w:w="1635"/>
                <w:gridCol w:w="3165"/>
                <w:gridCol w:w="601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23282" cy="1347356"/>
                      <wp:effectExtent b="0" l="0" r="0" t="0"/>
                      <wp:docPr id="32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23282" cy="1347356"/>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67043" cy="347640"/>
                      <wp:effectExtent b="0" l="0" r="0" t="0"/>
                      <wp:docPr id="32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667043" cy="34764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97885" cy="1646873"/>
                      <wp:effectExtent b="0" l="0" r="0" t="0"/>
                      <wp:docPr id="32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697885" cy="164687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presentada durante todo el año con la cartelera de eventos actualizada, apoyando en la toma de decisiones de los usuarios.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91652" cy="2591005"/>
                      <wp:effectExtent b="0" l="0" r="0" t="0"/>
                      <wp:docPr id="32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1791652" cy="2591005"/>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basada en acciones de promoción de la Dirección de Cultura del Ayuntamiento.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39253" cy="2192375"/>
                      <wp:effectExtent b="0" l="0" r="0" t="0"/>
                      <wp:docPr id="33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639253" cy="2192375"/>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1632772" cy="2190065"/>
                      <wp:effectExtent b="0" l="0" r="0" t="0"/>
                      <wp:docPr id="33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632772" cy="2190065"/>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las acciones realizadas por el Ayuntamiento.</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23211" cy="1381847"/>
                      <wp:effectExtent b="0" l="0" r="0" t="0"/>
                      <wp:docPr id="33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3423211" cy="138184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70732" cy="2142173"/>
                      <wp:effectExtent b="0" l="0" r="0" t="0"/>
                      <wp:docPr id="33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270732" cy="214217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direcciones de centros culturales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69238" cy="1664323"/>
                      <wp:effectExtent b="0" l="0" r="0" t="0"/>
                      <wp:docPr id="33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369238" cy="166432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61131" cy="1081698"/>
                      <wp:effectExtent b="0" l="0" r="0" t="0"/>
                      <wp:docPr id="33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661131" cy="108169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conoce el nivel de alcance.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77354" cy="1532572"/>
                      <wp:effectExtent b="0" l="0" r="0" t="0"/>
                      <wp:docPr id="33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477354" cy="1532572"/>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28648" cy="1978927"/>
                      <wp:effectExtent b="0" l="0" r="0" t="0"/>
                      <wp:docPr id="33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28648" cy="1978927"/>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si es de utilidad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48977" cy="1705137"/>
                      <wp:effectExtent b="0" l="0" r="0" t="0"/>
                      <wp:docPr id="33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248977" cy="1705137"/>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Promoción y participación de la ciudadanía en actividades culturales.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765953" cy="1151572"/>
                      <wp:effectExtent b="0" l="0" r="0" t="0"/>
                      <wp:docPr id="339"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3765953" cy="115157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un módulo de atención al turista y  redes sociales.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48902" cy="2348832"/>
                      <wp:effectExtent b="0" l="0" r="0" t="0"/>
                      <wp:docPr id="34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648902" cy="2348832"/>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C">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BD">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1" name="image6.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6.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-1075369</wp:posOffset>
          </wp:positionH>
          <wp:positionV relativeFrom="paragraph">
            <wp:posOffset>-85723</wp:posOffset>
          </wp:positionV>
          <wp:extent cx="10096500" cy="7663497"/>
          <wp:effectExtent b="0" l="0" r="0" t="0"/>
          <wp:wrapNone/>
          <wp:docPr descr="Imagen que contiene Gráfico de superficie&#10;&#10;Descripción generada automáticamente" id="342" name="image11.png"/>
          <a:graphic>
            <a:graphicData uri="http://schemas.openxmlformats.org/drawingml/2006/picture">
              <pic:pic>
                <pic:nvPicPr>
                  <pic:cNvPr descr="Imagen que contiene Gráfico de superficie&#10;&#10;Descripción generada automáticamente" id="0" name="image11.png"/>
                  <pic:cNvPicPr preferRelativeResize="0"/>
                </pic:nvPicPr>
                <pic:blipFill>
                  <a:blip r:embed="rId2"/>
                  <a:srcRect b="0" l="0" r="0" t="0"/>
                  <a:stretch>
                    <a:fillRect/>
                  </a:stretch>
                </pic:blipFill>
                <pic:spPr>
                  <a:xfrm>
                    <a:off x="0" y="0"/>
                    <a:ext cx="10096500" cy="76634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5.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s://metepec.gob.mx/pagina_cultura/index.php" TargetMode="External"/><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4.png"/><Relationship Id="rId12" Type="http://schemas.openxmlformats.org/officeDocument/2006/relationships/image" Target="media/image16.png"/><Relationship Id="rId15" Type="http://schemas.openxmlformats.org/officeDocument/2006/relationships/image" Target="media/image18.png"/><Relationship Id="rId14" Type="http://schemas.openxmlformats.org/officeDocument/2006/relationships/image" Target="media/image17.png"/><Relationship Id="rId17" Type="http://schemas.openxmlformats.org/officeDocument/2006/relationships/image" Target="media/image8.png"/><Relationship Id="rId16" Type="http://schemas.openxmlformats.org/officeDocument/2006/relationships/image" Target="media/image10.pn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IXAhjVxuJX2+UNCCdzFeHbzfpg==">CgMxLjAaHwoBMBIaChgICVIUChJ0YWJsZS5zNmt0dHh6NTZjYjgyCWguMzBqMHpsbDINaC41N2o1N3JpOHUxNDIOaC55MmZkbmJvZnRoMjkyDmgudXllMDN6cjBuY211OAByITFmT1lTaDA1X1NvVEE3QUx1Ml90YjhFeUhTVFhjNzNTNA==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