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905" w:rsidRDefault="00C54905" w:rsidP="00454405">
      <w:pPr>
        <w:jc w:val="right"/>
        <w:rPr>
          <w:rFonts w:ascii="Palatino Linotype" w:eastAsiaTheme="minorHAnsi" w:hAnsi="Palatino Linotype"/>
          <w:b/>
          <w:sz w:val="23"/>
          <w:szCs w:val="23"/>
        </w:rPr>
      </w:pPr>
      <w:bookmarkStart w:id="0" w:name="_GoBack"/>
      <w:r w:rsidRPr="00C54905">
        <w:rPr>
          <w:rFonts w:ascii="Palatino Linotype" w:eastAsiaTheme="minorHAnsi" w:hAnsi="Palatino Linotype"/>
          <w:b/>
          <w:sz w:val="23"/>
          <w:szCs w:val="23"/>
        </w:rPr>
        <w:t>CRITERIO 0003-11</w:t>
      </w:r>
    </w:p>
    <w:bookmarkEnd w:id="0"/>
    <w:p w:rsidR="00C54905" w:rsidRPr="00C54905" w:rsidRDefault="00C54905" w:rsidP="00C54905">
      <w:pPr>
        <w:jc w:val="both"/>
        <w:rPr>
          <w:rFonts w:ascii="Palatino Linotype" w:eastAsiaTheme="minorHAnsi" w:hAnsi="Palatino Linotype"/>
          <w:b/>
          <w:sz w:val="23"/>
          <w:szCs w:val="23"/>
        </w:rPr>
      </w:pPr>
    </w:p>
    <w:p w:rsidR="00C54905" w:rsidRDefault="00C54905" w:rsidP="00C54905">
      <w:pPr>
        <w:jc w:val="both"/>
        <w:rPr>
          <w:rFonts w:ascii="Palatino Linotype" w:eastAsiaTheme="minorHAnsi" w:hAnsi="Palatino Linotype"/>
          <w:sz w:val="23"/>
          <w:szCs w:val="23"/>
        </w:rPr>
      </w:pPr>
      <w:r w:rsidRPr="00C54905">
        <w:rPr>
          <w:rFonts w:ascii="Palatino Linotype" w:eastAsiaTheme="minorHAnsi" w:hAnsi="Palatino Linotype"/>
          <w:b/>
          <w:sz w:val="23"/>
          <w:szCs w:val="23"/>
        </w:rPr>
        <w:t>INEXISTENCIA, CONCEPTO DE, EN MATERIA DE TRANSPARENCIA.</w:t>
      </w:r>
      <w:r w:rsidRPr="00C54905">
        <w:rPr>
          <w:rFonts w:ascii="Palatino Linotype" w:eastAsiaTheme="minorHAnsi" w:hAnsi="Palatino Linotype"/>
          <w:sz w:val="23"/>
          <w:szCs w:val="23"/>
        </w:rPr>
        <w:t xml:space="preserve"> La in</w:t>
      </w:r>
      <w:r>
        <w:rPr>
          <w:rFonts w:ascii="Palatino Linotype" w:eastAsiaTheme="minorHAnsi" w:hAnsi="Palatino Linotype"/>
          <w:sz w:val="23"/>
          <w:szCs w:val="23"/>
        </w:rPr>
        <w:t xml:space="preserve">terpretación sistemática de los </w:t>
      </w:r>
      <w:r w:rsidRPr="00C54905">
        <w:rPr>
          <w:rFonts w:ascii="Palatino Linotype" w:eastAsiaTheme="minorHAnsi" w:hAnsi="Palatino Linotype"/>
          <w:sz w:val="23"/>
          <w:szCs w:val="23"/>
        </w:rPr>
        <w:t>artículos 29 y 30, fracción VIII, de la Ley de Transparencia y Acceso a la In</w:t>
      </w:r>
      <w:r>
        <w:rPr>
          <w:rFonts w:ascii="Palatino Linotype" w:eastAsiaTheme="minorHAnsi" w:hAnsi="Palatino Linotype"/>
          <w:sz w:val="23"/>
          <w:szCs w:val="23"/>
        </w:rPr>
        <w:t xml:space="preserve">formación Pública del Estado de </w:t>
      </w:r>
      <w:r w:rsidRPr="00C54905">
        <w:rPr>
          <w:rFonts w:ascii="Palatino Linotype" w:eastAsiaTheme="minorHAnsi" w:hAnsi="Palatino Linotype"/>
          <w:sz w:val="23"/>
          <w:szCs w:val="23"/>
        </w:rPr>
        <w:t>México y Municipios, permite concluir que la inexistencia de la informaci</w:t>
      </w:r>
      <w:r>
        <w:rPr>
          <w:rFonts w:ascii="Palatino Linotype" w:eastAsiaTheme="minorHAnsi" w:hAnsi="Palatino Linotype"/>
          <w:sz w:val="23"/>
          <w:szCs w:val="23"/>
        </w:rPr>
        <w:t xml:space="preserve">ón en el derecho de acceso a la </w:t>
      </w:r>
      <w:r w:rsidRPr="00C54905">
        <w:rPr>
          <w:rFonts w:ascii="Palatino Linotype" w:eastAsiaTheme="minorHAnsi" w:hAnsi="Palatino Linotype"/>
          <w:sz w:val="23"/>
          <w:szCs w:val="23"/>
        </w:rPr>
        <w:t>información pública conlleva necesariamente a los siguientes supuestos:</w:t>
      </w:r>
    </w:p>
    <w:p w:rsidR="00C54905" w:rsidRPr="00C54905" w:rsidRDefault="00C54905" w:rsidP="00C54905">
      <w:pPr>
        <w:jc w:val="both"/>
        <w:rPr>
          <w:rFonts w:ascii="Palatino Linotype" w:eastAsiaTheme="minorHAnsi" w:hAnsi="Palatino Linotype"/>
          <w:sz w:val="23"/>
          <w:szCs w:val="23"/>
        </w:rPr>
      </w:pPr>
    </w:p>
    <w:p w:rsidR="00C54905" w:rsidRDefault="00C54905" w:rsidP="00C54905">
      <w:pPr>
        <w:jc w:val="both"/>
        <w:rPr>
          <w:rFonts w:ascii="Palatino Linotype" w:eastAsiaTheme="minorHAnsi" w:hAnsi="Palatino Linotype"/>
          <w:sz w:val="23"/>
          <w:szCs w:val="23"/>
        </w:rPr>
      </w:pPr>
      <w:r w:rsidRPr="00C54905">
        <w:rPr>
          <w:rFonts w:ascii="Palatino Linotype" w:eastAsiaTheme="minorHAnsi" w:hAnsi="Palatino Linotype"/>
          <w:b/>
          <w:sz w:val="23"/>
          <w:szCs w:val="23"/>
        </w:rPr>
        <w:t>a)</w:t>
      </w:r>
      <w:r>
        <w:rPr>
          <w:rFonts w:ascii="Palatino Linotype" w:eastAsiaTheme="minorHAnsi" w:hAnsi="Palatino Linotype"/>
          <w:sz w:val="23"/>
          <w:szCs w:val="23"/>
        </w:rPr>
        <w:t xml:space="preserve"> </w:t>
      </w:r>
      <w:r w:rsidRPr="00C54905">
        <w:rPr>
          <w:rFonts w:ascii="Palatino Linotype" w:eastAsiaTheme="minorHAnsi" w:hAnsi="Palatino Linotype"/>
          <w:sz w:val="23"/>
          <w:szCs w:val="23"/>
        </w:rPr>
        <w:t>La existencia previa de la documentación y la falta posterior de la misma en lo</w:t>
      </w:r>
      <w:r>
        <w:rPr>
          <w:rFonts w:ascii="Palatino Linotype" w:eastAsiaTheme="minorHAnsi" w:hAnsi="Palatino Linotype"/>
          <w:sz w:val="23"/>
          <w:szCs w:val="23"/>
        </w:rPr>
        <w:t xml:space="preserve">s archivos del Sujeto Obligado, </w:t>
      </w:r>
      <w:r w:rsidRPr="00C54905">
        <w:rPr>
          <w:rFonts w:ascii="Palatino Linotype" w:eastAsiaTheme="minorHAnsi" w:hAnsi="Palatino Linotype"/>
          <w:sz w:val="23"/>
          <w:szCs w:val="23"/>
        </w:rPr>
        <w:t xml:space="preserve">esto es, la información se generó, poseyó o administró —cuestión de hecho— </w:t>
      </w:r>
      <w:r>
        <w:rPr>
          <w:rFonts w:ascii="Palatino Linotype" w:eastAsiaTheme="minorHAnsi" w:hAnsi="Palatino Linotype"/>
          <w:sz w:val="23"/>
          <w:szCs w:val="23"/>
        </w:rPr>
        <w:t xml:space="preserve">en el marco de las atribuciones </w:t>
      </w:r>
      <w:r w:rsidRPr="00C54905">
        <w:rPr>
          <w:rFonts w:ascii="Palatino Linotype" w:eastAsiaTheme="minorHAnsi" w:hAnsi="Palatino Linotype"/>
          <w:sz w:val="23"/>
          <w:szCs w:val="23"/>
        </w:rPr>
        <w:t>conferidas al Sujeto Obligado, pero no la conserva por diversas razones (destrucci</w:t>
      </w:r>
      <w:r>
        <w:rPr>
          <w:rFonts w:ascii="Palatino Linotype" w:eastAsiaTheme="minorHAnsi" w:hAnsi="Palatino Linotype"/>
          <w:sz w:val="23"/>
          <w:szCs w:val="23"/>
        </w:rPr>
        <w:t xml:space="preserve">ón física, desaparición física, </w:t>
      </w:r>
      <w:r w:rsidRPr="00C54905">
        <w:rPr>
          <w:rFonts w:ascii="Palatino Linotype" w:eastAsiaTheme="minorHAnsi" w:hAnsi="Palatino Linotype"/>
          <w:sz w:val="23"/>
          <w:szCs w:val="23"/>
        </w:rPr>
        <w:t>sustracción ilícita, baja documental, etcétera).</w:t>
      </w:r>
    </w:p>
    <w:p w:rsidR="00C54905" w:rsidRPr="00C54905" w:rsidRDefault="00C54905" w:rsidP="00C54905">
      <w:pPr>
        <w:jc w:val="both"/>
        <w:rPr>
          <w:rFonts w:ascii="Palatino Linotype" w:eastAsiaTheme="minorHAnsi" w:hAnsi="Palatino Linotype"/>
          <w:sz w:val="23"/>
          <w:szCs w:val="23"/>
        </w:rPr>
      </w:pPr>
    </w:p>
    <w:p w:rsidR="00C54905" w:rsidRDefault="00C54905" w:rsidP="00C54905">
      <w:pPr>
        <w:jc w:val="both"/>
        <w:rPr>
          <w:rFonts w:ascii="Palatino Linotype" w:eastAsiaTheme="minorHAnsi" w:hAnsi="Palatino Linotype"/>
          <w:sz w:val="23"/>
          <w:szCs w:val="23"/>
        </w:rPr>
      </w:pPr>
      <w:r w:rsidRPr="00C54905">
        <w:rPr>
          <w:rFonts w:ascii="Palatino Linotype" w:eastAsiaTheme="minorHAnsi" w:hAnsi="Palatino Linotype"/>
          <w:b/>
          <w:sz w:val="23"/>
          <w:szCs w:val="23"/>
        </w:rPr>
        <w:t xml:space="preserve">b) </w:t>
      </w:r>
      <w:r w:rsidRPr="00C54905">
        <w:rPr>
          <w:rFonts w:ascii="Palatino Linotype" w:eastAsiaTheme="minorHAnsi" w:hAnsi="Palatino Linotype"/>
          <w:sz w:val="23"/>
          <w:szCs w:val="23"/>
        </w:rPr>
        <w:t>En los casos en que por las atribuciones conferidas al Sujeto Obligado és</w:t>
      </w:r>
      <w:r>
        <w:rPr>
          <w:rFonts w:ascii="Palatino Linotype" w:eastAsiaTheme="minorHAnsi" w:hAnsi="Palatino Linotype"/>
          <w:sz w:val="23"/>
          <w:szCs w:val="23"/>
        </w:rPr>
        <w:t xml:space="preserve">te debió generar, administrar o </w:t>
      </w:r>
      <w:r w:rsidRPr="00C54905">
        <w:rPr>
          <w:rFonts w:ascii="Palatino Linotype" w:eastAsiaTheme="minorHAnsi" w:hAnsi="Palatino Linotype"/>
          <w:sz w:val="23"/>
          <w:szCs w:val="23"/>
        </w:rPr>
        <w:t xml:space="preserve">poseer la información, pero en incumplimiento a la normatividad respectiva </w:t>
      </w:r>
      <w:r>
        <w:rPr>
          <w:rFonts w:ascii="Palatino Linotype" w:eastAsiaTheme="minorHAnsi" w:hAnsi="Palatino Linotype"/>
          <w:sz w:val="23"/>
          <w:szCs w:val="23"/>
        </w:rPr>
        <w:t xml:space="preserve">no llevó a cabo </w:t>
      </w:r>
      <w:proofErr w:type="gramStart"/>
      <w:r>
        <w:rPr>
          <w:rFonts w:ascii="Palatino Linotype" w:eastAsiaTheme="minorHAnsi" w:hAnsi="Palatino Linotype"/>
          <w:sz w:val="23"/>
          <w:szCs w:val="23"/>
        </w:rPr>
        <w:t>ninguna</w:t>
      </w:r>
      <w:proofErr w:type="gramEnd"/>
      <w:r>
        <w:rPr>
          <w:rFonts w:ascii="Palatino Linotype" w:eastAsiaTheme="minorHAnsi" w:hAnsi="Palatino Linotype"/>
          <w:sz w:val="23"/>
          <w:szCs w:val="23"/>
        </w:rPr>
        <w:t xml:space="preserve"> de esas </w:t>
      </w:r>
      <w:r w:rsidRPr="00C54905">
        <w:rPr>
          <w:rFonts w:ascii="Palatino Linotype" w:eastAsiaTheme="minorHAnsi" w:hAnsi="Palatino Linotype"/>
          <w:sz w:val="23"/>
          <w:szCs w:val="23"/>
        </w:rPr>
        <w:t>acciones.</w:t>
      </w:r>
    </w:p>
    <w:p w:rsidR="00C54905" w:rsidRPr="00C54905" w:rsidRDefault="00C54905" w:rsidP="00C54905">
      <w:pPr>
        <w:jc w:val="both"/>
        <w:rPr>
          <w:rFonts w:ascii="Palatino Linotype" w:eastAsiaTheme="minorHAnsi" w:hAnsi="Palatino Linotype"/>
          <w:sz w:val="23"/>
          <w:szCs w:val="23"/>
        </w:rPr>
      </w:pPr>
    </w:p>
    <w:p w:rsidR="00C54905" w:rsidRDefault="00C54905" w:rsidP="00C54905">
      <w:pPr>
        <w:jc w:val="both"/>
        <w:rPr>
          <w:rFonts w:ascii="Palatino Linotype" w:eastAsiaTheme="minorHAnsi" w:hAnsi="Palatino Linotype"/>
          <w:sz w:val="23"/>
          <w:szCs w:val="23"/>
        </w:rPr>
      </w:pPr>
      <w:r w:rsidRPr="00C54905">
        <w:rPr>
          <w:rFonts w:ascii="Palatino Linotype" w:eastAsiaTheme="minorHAnsi" w:hAnsi="Palatino Linotype"/>
          <w:sz w:val="23"/>
          <w:szCs w:val="23"/>
        </w:rPr>
        <w:t>En ambos casos, el Sujeto Obligado deberá hacer del conocimiento del solicita</w:t>
      </w:r>
      <w:r>
        <w:rPr>
          <w:rFonts w:ascii="Palatino Linotype" w:eastAsiaTheme="minorHAnsi" w:hAnsi="Palatino Linotype"/>
          <w:sz w:val="23"/>
          <w:szCs w:val="23"/>
        </w:rPr>
        <w:t xml:space="preserve">nte las razones que explican la </w:t>
      </w:r>
      <w:r w:rsidRPr="00C54905">
        <w:rPr>
          <w:rFonts w:ascii="Palatino Linotype" w:eastAsiaTheme="minorHAnsi" w:hAnsi="Palatino Linotype"/>
          <w:sz w:val="23"/>
          <w:szCs w:val="23"/>
        </w:rPr>
        <w:t>inexistencia, mediante el dictamen debidamente fundado y motivado emitido</w:t>
      </w:r>
      <w:r>
        <w:rPr>
          <w:rFonts w:ascii="Palatino Linotype" w:eastAsiaTheme="minorHAnsi" w:hAnsi="Palatino Linotype"/>
          <w:sz w:val="23"/>
          <w:szCs w:val="23"/>
        </w:rPr>
        <w:t xml:space="preserve"> por el Comité de Información y </w:t>
      </w:r>
      <w:r w:rsidRPr="00C54905">
        <w:rPr>
          <w:rFonts w:ascii="Palatino Linotype" w:eastAsiaTheme="minorHAnsi" w:hAnsi="Palatino Linotype"/>
          <w:sz w:val="23"/>
          <w:szCs w:val="23"/>
        </w:rPr>
        <w:t>con las formalidades legales exigidas por la Ley de Transparencia.</w:t>
      </w:r>
    </w:p>
    <w:p w:rsidR="00C54905" w:rsidRPr="00C54905" w:rsidRDefault="00C54905" w:rsidP="00C54905">
      <w:pPr>
        <w:jc w:val="both"/>
        <w:rPr>
          <w:rFonts w:ascii="Palatino Linotype" w:eastAsiaTheme="minorHAnsi" w:hAnsi="Palatino Linotype"/>
          <w:sz w:val="23"/>
          <w:szCs w:val="23"/>
        </w:rPr>
      </w:pPr>
    </w:p>
    <w:p w:rsidR="00C54905" w:rsidRDefault="00C54905" w:rsidP="00C54905">
      <w:pPr>
        <w:jc w:val="both"/>
        <w:rPr>
          <w:rFonts w:ascii="Palatino Linotype" w:eastAsiaTheme="minorHAnsi" w:hAnsi="Palatino Linotype"/>
          <w:b/>
          <w:sz w:val="23"/>
          <w:szCs w:val="23"/>
        </w:rPr>
      </w:pPr>
      <w:r w:rsidRPr="00C54905">
        <w:rPr>
          <w:rFonts w:ascii="Palatino Linotype" w:eastAsiaTheme="minorHAnsi" w:hAnsi="Palatino Linotype"/>
          <w:b/>
          <w:sz w:val="23"/>
          <w:szCs w:val="23"/>
        </w:rPr>
        <w:t>Precedentes:</w:t>
      </w:r>
    </w:p>
    <w:p w:rsidR="00C54905" w:rsidRPr="00C54905" w:rsidRDefault="00C54905" w:rsidP="00C54905">
      <w:pPr>
        <w:jc w:val="both"/>
        <w:rPr>
          <w:rFonts w:ascii="Palatino Linotype" w:eastAsiaTheme="minorHAnsi" w:hAnsi="Palatino Linotype"/>
          <w:b/>
          <w:sz w:val="23"/>
          <w:szCs w:val="23"/>
        </w:rPr>
      </w:pPr>
    </w:p>
    <w:p w:rsidR="00C54905" w:rsidRPr="00C54905" w:rsidRDefault="00C54905" w:rsidP="00C54905">
      <w:pPr>
        <w:jc w:val="both"/>
        <w:rPr>
          <w:rFonts w:ascii="Palatino Linotype" w:eastAsiaTheme="minorHAnsi" w:hAnsi="Palatino Linotype"/>
          <w:sz w:val="23"/>
          <w:szCs w:val="23"/>
        </w:rPr>
      </w:pPr>
      <w:r w:rsidRPr="00C54905">
        <w:rPr>
          <w:rFonts w:ascii="Palatino Linotype" w:eastAsiaTheme="minorHAnsi" w:hAnsi="Palatino Linotype"/>
          <w:sz w:val="23"/>
          <w:szCs w:val="23"/>
        </w:rPr>
        <w:t>01287/INFOEM/IP/RR/2010. Ayuntamiento de Huixquilucan. Sesión 20 de o</w:t>
      </w:r>
      <w:r>
        <w:rPr>
          <w:rFonts w:ascii="Palatino Linotype" w:eastAsiaTheme="minorHAnsi" w:hAnsi="Palatino Linotype"/>
          <w:sz w:val="23"/>
          <w:szCs w:val="23"/>
        </w:rPr>
        <w:t xml:space="preserve">ctubre de 2010. Por Unanimidad. </w:t>
      </w:r>
      <w:r w:rsidRPr="00C54905">
        <w:rPr>
          <w:rFonts w:ascii="Palatino Linotype" w:eastAsiaTheme="minorHAnsi" w:hAnsi="Palatino Linotype"/>
          <w:sz w:val="23"/>
          <w:szCs w:val="23"/>
        </w:rPr>
        <w:t xml:space="preserve">Comisionado </w:t>
      </w:r>
      <w:proofErr w:type="spellStart"/>
      <w:r w:rsidRPr="00C54905">
        <w:rPr>
          <w:rFonts w:ascii="Palatino Linotype" w:eastAsiaTheme="minorHAnsi" w:hAnsi="Palatino Linotype"/>
          <w:sz w:val="23"/>
          <w:szCs w:val="23"/>
        </w:rPr>
        <w:t>Rosendoevgueni</w:t>
      </w:r>
      <w:proofErr w:type="spellEnd"/>
      <w:r w:rsidRPr="00C54905">
        <w:rPr>
          <w:rFonts w:ascii="Palatino Linotype" w:eastAsiaTheme="minorHAnsi" w:hAnsi="Palatino Linotype"/>
          <w:sz w:val="23"/>
          <w:szCs w:val="23"/>
        </w:rPr>
        <w:t xml:space="preserve"> Monterrey </w:t>
      </w:r>
      <w:proofErr w:type="spellStart"/>
      <w:r w:rsidRPr="00C54905">
        <w:rPr>
          <w:rFonts w:ascii="Palatino Linotype" w:eastAsiaTheme="minorHAnsi" w:hAnsi="Palatino Linotype"/>
          <w:sz w:val="23"/>
          <w:szCs w:val="23"/>
        </w:rPr>
        <w:t>Chepov</w:t>
      </w:r>
      <w:proofErr w:type="spellEnd"/>
      <w:r w:rsidRPr="00C54905">
        <w:rPr>
          <w:rFonts w:ascii="Palatino Linotype" w:eastAsiaTheme="minorHAnsi" w:hAnsi="Palatino Linotype"/>
          <w:sz w:val="23"/>
          <w:szCs w:val="23"/>
        </w:rPr>
        <w:t>.</w:t>
      </w:r>
    </w:p>
    <w:p w:rsidR="00C54905" w:rsidRPr="00C54905" w:rsidRDefault="00C54905" w:rsidP="00C54905">
      <w:pPr>
        <w:jc w:val="both"/>
        <w:rPr>
          <w:rFonts w:ascii="Palatino Linotype" w:eastAsiaTheme="minorHAnsi" w:hAnsi="Palatino Linotype"/>
          <w:sz w:val="23"/>
          <w:szCs w:val="23"/>
        </w:rPr>
      </w:pPr>
      <w:r w:rsidRPr="00C54905">
        <w:rPr>
          <w:rFonts w:ascii="Palatino Linotype" w:eastAsiaTheme="minorHAnsi" w:hAnsi="Palatino Linotype"/>
          <w:sz w:val="23"/>
          <w:szCs w:val="23"/>
        </w:rPr>
        <w:t>01379/INFOEWIP/RFI/A/2010. Ayuntamiento de Toluca. Sesión del 01 de dici</w:t>
      </w:r>
      <w:r>
        <w:rPr>
          <w:rFonts w:ascii="Palatino Linotype" w:eastAsiaTheme="minorHAnsi" w:hAnsi="Palatino Linotype"/>
          <w:sz w:val="23"/>
          <w:szCs w:val="23"/>
        </w:rPr>
        <w:t xml:space="preserve">embre de 201.0. Por Unanimidad. </w:t>
      </w:r>
      <w:r w:rsidRPr="00C54905">
        <w:rPr>
          <w:rFonts w:ascii="Palatino Linotype" w:eastAsiaTheme="minorHAnsi" w:hAnsi="Palatino Linotype"/>
          <w:sz w:val="23"/>
          <w:szCs w:val="23"/>
        </w:rPr>
        <w:t xml:space="preserve">Comisionada </w:t>
      </w:r>
      <w:proofErr w:type="spellStart"/>
      <w:r w:rsidRPr="00C54905">
        <w:rPr>
          <w:rFonts w:ascii="Palatino Linotype" w:eastAsiaTheme="minorHAnsi" w:hAnsi="Palatino Linotype"/>
          <w:sz w:val="23"/>
          <w:szCs w:val="23"/>
        </w:rPr>
        <w:t>Miroslava</w:t>
      </w:r>
      <w:proofErr w:type="spellEnd"/>
      <w:r w:rsidRPr="00C54905">
        <w:rPr>
          <w:rFonts w:ascii="Palatino Linotype" w:eastAsiaTheme="minorHAnsi" w:hAnsi="Palatino Linotype"/>
          <w:sz w:val="23"/>
          <w:szCs w:val="23"/>
        </w:rPr>
        <w:t xml:space="preserve"> Carrillo Martínez.</w:t>
      </w:r>
    </w:p>
    <w:p w:rsidR="00C54905" w:rsidRPr="00C54905" w:rsidRDefault="00C54905" w:rsidP="00C54905">
      <w:pPr>
        <w:jc w:val="both"/>
        <w:rPr>
          <w:rFonts w:ascii="Palatino Linotype" w:eastAsiaTheme="minorHAnsi" w:hAnsi="Palatino Linotype"/>
          <w:sz w:val="23"/>
          <w:szCs w:val="23"/>
        </w:rPr>
      </w:pPr>
      <w:r w:rsidRPr="00C54905">
        <w:rPr>
          <w:rFonts w:ascii="Palatino Linotype" w:eastAsiaTheme="minorHAnsi" w:hAnsi="Palatino Linotype"/>
          <w:sz w:val="23"/>
          <w:szCs w:val="23"/>
        </w:rPr>
        <w:t>1679/INFOEWIP/RR/A/2010. Ayuntamiento de Ecatepec de Morelos. S</w:t>
      </w:r>
      <w:r>
        <w:rPr>
          <w:rFonts w:ascii="Palatino Linotype" w:eastAsiaTheme="minorHAnsi" w:hAnsi="Palatino Linotype"/>
          <w:sz w:val="23"/>
          <w:szCs w:val="23"/>
        </w:rPr>
        <w:t xml:space="preserve">esión 3 de febrero de 2011. Por </w:t>
      </w:r>
      <w:r w:rsidRPr="00C54905">
        <w:rPr>
          <w:rFonts w:ascii="Palatino Linotype" w:eastAsiaTheme="minorHAnsi" w:hAnsi="Palatino Linotype"/>
          <w:sz w:val="23"/>
          <w:szCs w:val="23"/>
        </w:rPr>
        <w:t>Unanimidad. Comisionado Federico Guzmán Tamayo.</w:t>
      </w:r>
    </w:p>
    <w:p w:rsidR="00C54905" w:rsidRPr="00C54905" w:rsidRDefault="00C54905" w:rsidP="00C54905">
      <w:pPr>
        <w:jc w:val="both"/>
        <w:rPr>
          <w:rFonts w:ascii="Palatino Linotype" w:eastAsiaTheme="minorHAnsi" w:hAnsi="Palatino Linotype"/>
          <w:sz w:val="23"/>
          <w:szCs w:val="23"/>
        </w:rPr>
      </w:pPr>
      <w:r w:rsidRPr="00C54905">
        <w:rPr>
          <w:rFonts w:ascii="Palatino Linotype" w:eastAsiaTheme="minorHAnsi" w:hAnsi="Palatino Linotype"/>
          <w:sz w:val="23"/>
          <w:szCs w:val="23"/>
        </w:rPr>
        <w:t>1073ANFOEMAP/RR/2011. Ayuntamiento de Huixquilucan. Sesión 12 de mayo de 2011. Por</w:t>
      </w:r>
      <w:r>
        <w:rPr>
          <w:rFonts w:ascii="Palatino Linotype" w:eastAsiaTheme="minorHAnsi" w:hAnsi="Palatino Linotype"/>
          <w:sz w:val="23"/>
          <w:szCs w:val="23"/>
        </w:rPr>
        <w:t xml:space="preserve"> Unanimidad. C</w:t>
      </w:r>
      <w:r w:rsidRPr="00C54905">
        <w:rPr>
          <w:rFonts w:ascii="Palatino Linotype" w:eastAsiaTheme="minorHAnsi" w:hAnsi="Palatino Linotype"/>
          <w:sz w:val="23"/>
          <w:szCs w:val="23"/>
        </w:rPr>
        <w:t>omisionada Myrna Araceli García Morón.</w:t>
      </w:r>
    </w:p>
    <w:p w:rsidR="00FA390C" w:rsidRDefault="00C54905" w:rsidP="00C54905">
      <w:pPr>
        <w:jc w:val="both"/>
        <w:rPr>
          <w:rFonts w:ascii="Palatino Linotype" w:eastAsiaTheme="minorHAnsi" w:hAnsi="Palatino Linotype"/>
          <w:sz w:val="23"/>
          <w:szCs w:val="23"/>
        </w:rPr>
      </w:pPr>
      <w:r w:rsidRPr="00C54905">
        <w:rPr>
          <w:rFonts w:ascii="Palatino Linotype" w:eastAsiaTheme="minorHAnsi" w:hAnsi="Palatino Linotype"/>
          <w:sz w:val="23"/>
          <w:szCs w:val="23"/>
        </w:rPr>
        <w:t>1135/INFOEMAP/R14/2011. Ayuntamiento de Nezahualcóyotl Sesión 24 d</w:t>
      </w:r>
      <w:r>
        <w:rPr>
          <w:rFonts w:ascii="Palatino Linotype" w:eastAsiaTheme="minorHAnsi" w:hAnsi="Palatino Linotype"/>
          <w:sz w:val="23"/>
          <w:szCs w:val="23"/>
        </w:rPr>
        <w:t>e mayo de 2011. Por Unanimidad. C</w:t>
      </w:r>
      <w:r w:rsidRPr="00C54905">
        <w:rPr>
          <w:rFonts w:ascii="Palatino Linotype" w:eastAsiaTheme="minorHAnsi" w:hAnsi="Palatino Linotype"/>
          <w:sz w:val="23"/>
          <w:szCs w:val="23"/>
        </w:rPr>
        <w:t xml:space="preserve">omisionado Arcadio A. Sánchez </w:t>
      </w:r>
      <w:proofErr w:type="spellStart"/>
      <w:r w:rsidRPr="00C54905">
        <w:rPr>
          <w:rFonts w:ascii="Palatino Linotype" w:eastAsiaTheme="minorHAnsi" w:hAnsi="Palatino Linotype"/>
          <w:sz w:val="23"/>
          <w:szCs w:val="23"/>
        </w:rPr>
        <w:t>Henkel</w:t>
      </w:r>
      <w:proofErr w:type="spellEnd"/>
      <w:r w:rsidRPr="00C54905">
        <w:rPr>
          <w:rFonts w:ascii="Palatino Linotype" w:eastAsiaTheme="minorHAnsi" w:hAnsi="Palatino Linotype"/>
          <w:sz w:val="23"/>
          <w:szCs w:val="23"/>
        </w:rPr>
        <w:t xml:space="preserve"> </w:t>
      </w:r>
      <w:proofErr w:type="spellStart"/>
      <w:r w:rsidRPr="00C54905">
        <w:rPr>
          <w:rFonts w:ascii="Palatino Linotype" w:eastAsiaTheme="minorHAnsi" w:hAnsi="Palatino Linotype"/>
          <w:sz w:val="23"/>
          <w:szCs w:val="23"/>
        </w:rPr>
        <w:t>Gómeztagle</w:t>
      </w:r>
      <w:proofErr w:type="spellEnd"/>
      <w:r w:rsidRPr="00C54905">
        <w:rPr>
          <w:rFonts w:ascii="Palatino Linotype" w:eastAsiaTheme="minorHAnsi" w:hAnsi="Palatino Linotype"/>
          <w:sz w:val="23"/>
          <w:szCs w:val="23"/>
        </w:rPr>
        <w:t>.</w:t>
      </w:r>
    </w:p>
    <w:p w:rsidR="00C54905" w:rsidRDefault="00C54905" w:rsidP="00C54905">
      <w:pPr>
        <w:jc w:val="both"/>
        <w:rPr>
          <w:rFonts w:ascii="Palatino Linotype" w:eastAsiaTheme="minorHAnsi" w:hAnsi="Palatino Linotype"/>
          <w:sz w:val="23"/>
          <w:szCs w:val="23"/>
        </w:rPr>
      </w:pPr>
    </w:p>
    <w:p w:rsidR="00C54905" w:rsidRDefault="00C54905" w:rsidP="00C54905">
      <w:pPr>
        <w:jc w:val="both"/>
        <w:rPr>
          <w:rFonts w:ascii="Palatino Linotype" w:eastAsiaTheme="minorHAnsi" w:hAnsi="Palatino Linotype"/>
          <w:sz w:val="23"/>
          <w:szCs w:val="23"/>
        </w:rPr>
      </w:pPr>
    </w:p>
    <w:p w:rsidR="00C54905" w:rsidRPr="00C54905" w:rsidRDefault="00454405" w:rsidP="00C54905">
      <w:pPr>
        <w:jc w:val="center"/>
        <w:rPr>
          <w:rFonts w:ascii="Palatino Linotype" w:eastAsiaTheme="minorHAnsi" w:hAnsi="Palatino Linotype"/>
          <w:sz w:val="16"/>
          <w:szCs w:val="16"/>
        </w:rPr>
      </w:pPr>
      <w:hyperlink r:id="rId8" w:history="1">
        <w:r w:rsidR="00C54905" w:rsidRPr="00C54905">
          <w:rPr>
            <w:rStyle w:val="Hipervnculo"/>
            <w:rFonts w:ascii="Palatino Linotype" w:eastAsiaTheme="minorHAnsi" w:hAnsi="Palatino Linotype"/>
            <w:sz w:val="16"/>
            <w:szCs w:val="16"/>
          </w:rPr>
          <w:t>http://legislacion.edomex.gob.mx/sites/legislacion.edomex.gob.mx/files/files/pdf/gct/2011/oct192.PDF</w:t>
        </w:r>
      </w:hyperlink>
    </w:p>
    <w:sectPr w:rsidR="00C54905" w:rsidRPr="00C54905" w:rsidSect="0052163D">
      <w:headerReference w:type="even" r:id="rId9"/>
      <w:headerReference w:type="default" r:id="rId10"/>
      <w:footerReference w:type="default" r:id="rId11"/>
      <w:headerReference w:type="first" r:id="rId12"/>
      <w:pgSz w:w="12242" w:h="15842" w:code="1"/>
      <w:pgMar w:top="2127" w:right="1134" w:bottom="1985" w:left="1134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6EC" w:rsidRDefault="00F476EC">
      <w:r>
        <w:separator/>
      </w:r>
    </w:p>
  </w:endnote>
  <w:endnote w:type="continuationSeparator" w:id="0">
    <w:p w:rsidR="00F476EC" w:rsidRDefault="00F4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AA9" w:rsidRDefault="00642AA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Página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 w:rsidR="00C54905">
      <w:rPr>
        <w:noProof/>
        <w:color w:val="323E4F" w:themeColor="text2" w:themeShade="BF"/>
      </w:rPr>
      <w:t>2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 w:rsidR="00C54905">
      <w:rPr>
        <w:noProof/>
        <w:color w:val="323E4F" w:themeColor="text2" w:themeShade="BF"/>
      </w:rPr>
      <w:t>2</w:t>
    </w:r>
    <w:r>
      <w:rPr>
        <w:color w:val="323E4F" w:themeColor="text2" w:themeShade="BF"/>
      </w:rPr>
      <w:fldChar w:fldCharType="end"/>
    </w:r>
  </w:p>
  <w:p w:rsidR="00F7625D" w:rsidRDefault="00454405" w:rsidP="00211B84">
    <w:pPr>
      <w:pStyle w:val="Piedepgina"/>
      <w:tabs>
        <w:tab w:val="clear" w:pos="4252"/>
        <w:tab w:val="clear" w:pos="8504"/>
      </w:tabs>
      <w:ind w:right="884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6EC" w:rsidRDefault="00F476EC">
      <w:r>
        <w:separator/>
      </w:r>
    </w:p>
  </w:footnote>
  <w:footnote w:type="continuationSeparator" w:id="0">
    <w:p w:rsidR="00F476EC" w:rsidRDefault="00F47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25D" w:rsidRDefault="0045440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609.6pt;height:793.9pt;z-index:-251658240;mso-position-horizontal:center;mso-position-horizontal-relative:margin;mso-position-vertical:center;mso-position-vertical-relative:margin" o:allowincell="f">
          <v:imagedata r:id="rId1" o:title="HOJA MEMBRETADA INFOEM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745" w:rsidRPr="00B82257" w:rsidRDefault="0052163D" w:rsidP="00795745">
    <w:pPr>
      <w:pStyle w:val="Encabezado"/>
      <w:tabs>
        <w:tab w:val="left" w:pos="7410"/>
      </w:tabs>
      <w:jc w:val="right"/>
      <w:rPr>
        <w:rFonts w:ascii="Palatino Linotype" w:hAnsi="Palatino Linotype"/>
        <w:sz w:val="16"/>
        <w:szCs w:val="16"/>
      </w:rPr>
    </w:pPr>
    <w:r w:rsidRPr="00B82257">
      <w:rPr>
        <w:noProof/>
        <w:sz w:val="16"/>
        <w:szCs w:val="16"/>
        <w:lang w:val="es-MX" w:eastAsia="es-MX"/>
      </w:rPr>
      <w:drawing>
        <wp:anchor distT="0" distB="0" distL="114300" distR="114300" simplePos="0" relativeHeight="251657216" behindDoc="1" locked="0" layoutInCell="1" allowOverlap="1" wp14:anchorId="58CD6B04" wp14:editId="5B8F5045">
          <wp:simplePos x="0" y="0"/>
          <wp:positionH relativeFrom="page">
            <wp:align>left</wp:align>
          </wp:positionH>
          <wp:positionV relativeFrom="paragraph">
            <wp:posOffset>-450137</wp:posOffset>
          </wp:positionV>
          <wp:extent cx="7604125" cy="10265410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125" cy="1026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E4101" w:rsidRPr="00B82257">
      <w:rPr>
        <w:rFonts w:ascii="Palatino Linotype" w:hAnsi="Palatino Linotype"/>
        <w:sz w:val="16"/>
        <w:szCs w:val="16"/>
      </w:rPr>
      <w:t xml:space="preserve">“2019. Año del Centésimo Aniversario Luctuoso de Emiliano Zapata Salazar. El Caudillo del Sur." </w:t>
    </w:r>
  </w:p>
  <w:p w:rsidR="00F7625D" w:rsidRDefault="0052163D" w:rsidP="0052163D">
    <w:pPr>
      <w:tabs>
        <w:tab w:val="center" w:pos="7964"/>
        <w:tab w:val="right" w:pos="9974"/>
      </w:tabs>
      <w:ind w:left="5954"/>
      <w:rPr>
        <w:rFonts w:ascii="Palatino Linotype" w:eastAsia="Calibri" w:hAnsi="Palatino Linotype"/>
        <w:b/>
        <w:szCs w:val="21"/>
        <w:lang w:val="es-MX" w:eastAsia="en-US"/>
      </w:rPr>
    </w:pPr>
    <w:r>
      <w:rPr>
        <w:rFonts w:ascii="Palatino Linotype" w:eastAsia="Calibri" w:hAnsi="Palatino Linotype"/>
        <w:b/>
        <w:szCs w:val="21"/>
        <w:lang w:val="es-MX" w:eastAsia="en-US"/>
      </w:rPr>
      <w:tab/>
    </w:r>
  </w:p>
  <w:p w:rsidR="00AB3A48" w:rsidRPr="002E4101" w:rsidRDefault="00454405" w:rsidP="002E4101">
    <w:pPr>
      <w:jc w:val="right"/>
      <w:rPr>
        <w:rFonts w:ascii="Palatino Linotype" w:eastAsia="Calibri" w:hAnsi="Palatino Linotype"/>
        <w:b/>
        <w:szCs w:val="21"/>
        <w:lang w:val="es-MX"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63D" w:rsidRDefault="0052163D" w:rsidP="00B82257">
    <w:pPr>
      <w:tabs>
        <w:tab w:val="center" w:pos="7964"/>
        <w:tab w:val="right" w:pos="9974"/>
      </w:tabs>
      <w:rPr>
        <w:rFonts w:ascii="Palatino Linotype" w:eastAsia="Calibri" w:hAnsi="Palatino Linotype"/>
        <w:b/>
        <w:szCs w:val="21"/>
        <w:lang w:val="es-MX" w:eastAsia="en-US"/>
      </w:rPr>
    </w:pPr>
  </w:p>
  <w:p w:rsidR="00F7625D" w:rsidRPr="0052163D" w:rsidRDefault="00454405" w:rsidP="0052163D">
    <w:pPr>
      <w:pStyle w:val="Encabezado"/>
      <w:tabs>
        <w:tab w:val="clear" w:pos="4252"/>
        <w:tab w:val="clear" w:pos="8504"/>
        <w:tab w:val="left" w:pos="9206"/>
      </w:tabs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30DC4"/>
    <w:multiLevelType w:val="hybridMultilevel"/>
    <w:tmpl w:val="8DD6E068"/>
    <w:lvl w:ilvl="0" w:tplc="676C0BBC">
      <w:numFmt w:val="bullet"/>
      <w:lvlText w:val="•"/>
      <w:lvlJc w:val="left"/>
      <w:pPr>
        <w:ind w:left="1065" w:hanging="705"/>
      </w:pPr>
      <w:rPr>
        <w:rFonts w:ascii="Palatino Linotype" w:eastAsia="Times New Roman" w:hAnsi="Palatino Linotype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62DD8"/>
    <w:multiLevelType w:val="hybridMultilevel"/>
    <w:tmpl w:val="3EE2AE6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231C5"/>
    <w:multiLevelType w:val="multilevel"/>
    <w:tmpl w:val="CEC4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6E1E4E"/>
    <w:multiLevelType w:val="hybridMultilevel"/>
    <w:tmpl w:val="BBE4AB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5B"/>
    <w:rsid w:val="0000735D"/>
    <w:rsid w:val="00007608"/>
    <w:rsid w:val="00011C1D"/>
    <w:rsid w:val="00014E92"/>
    <w:rsid w:val="00024C88"/>
    <w:rsid w:val="000436CE"/>
    <w:rsid w:val="00044828"/>
    <w:rsid w:val="0004659B"/>
    <w:rsid w:val="00056DB9"/>
    <w:rsid w:val="000706BF"/>
    <w:rsid w:val="00072B97"/>
    <w:rsid w:val="00073915"/>
    <w:rsid w:val="00081973"/>
    <w:rsid w:val="00084E5B"/>
    <w:rsid w:val="00086805"/>
    <w:rsid w:val="000A5A30"/>
    <w:rsid w:val="000B0522"/>
    <w:rsid w:val="000B5511"/>
    <w:rsid w:val="000C74D6"/>
    <w:rsid w:val="000D2BAD"/>
    <w:rsid w:val="000E7207"/>
    <w:rsid w:val="000E7625"/>
    <w:rsid w:val="000F0BD3"/>
    <w:rsid w:val="000F3085"/>
    <w:rsid w:val="00105D06"/>
    <w:rsid w:val="001070FE"/>
    <w:rsid w:val="001078B2"/>
    <w:rsid w:val="0011376E"/>
    <w:rsid w:val="00146583"/>
    <w:rsid w:val="00152F2F"/>
    <w:rsid w:val="00156305"/>
    <w:rsid w:val="00162D0A"/>
    <w:rsid w:val="00163413"/>
    <w:rsid w:val="001701D1"/>
    <w:rsid w:val="001732F6"/>
    <w:rsid w:val="001734F3"/>
    <w:rsid w:val="00176CB9"/>
    <w:rsid w:val="001814C5"/>
    <w:rsid w:val="00184DD9"/>
    <w:rsid w:val="00186DD5"/>
    <w:rsid w:val="00187F07"/>
    <w:rsid w:val="00195791"/>
    <w:rsid w:val="001A0A5A"/>
    <w:rsid w:val="001A4954"/>
    <w:rsid w:val="001A5B1F"/>
    <w:rsid w:val="001A5EE5"/>
    <w:rsid w:val="001B2082"/>
    <w:rsid w:val="001C09CC"/>
    <w:rsid w:val="001C440E"/>
    <w:rsid w:val="001E1460"/>
    <w:rsid w:val="001F7AC3"/>
    <w:rsid w:val="00226BB0"/>
    <w:rsid w:val="00251ABE"/>
    <w:rsid w:val="002541B8"/>
    <w:rsid w:val="002550F9"/>
    <w:rsid w:val="0026079E"/>
    <w:rsid w:val="0026474F"/>
    <w:rsid w:val="002707C9"/>
    <w:rsid w:val="0027148F"/>
    <w:rsid w:val="0027693D"/>
    <w:rsid w:val="00281C91"/>
    <w:rsid w:val="002874F6"/>
    <w:rsid w:val="00294AF5"/>
    <w:rsid w:val="002A3995"/>
    <w:rsid w:val="002A4F18"/>
    <w:rsid w:val="002B385F"/>
    <w:rsid w:val="002C5DDB"/>
    <w:rsid w:val="002D0105"/>
    <w:rsid w:val="002D4228"/>
    <w:rsid w:val="002D7250"/>
    <w:rsid w:val="002E4101"/>
    <w:rsid w:val="002E4D5D"/>
    <w:rsid w:val="002F4CA6"/>
    <w:rsid w:val="00305691"/>
    <w:rsid w:val="003131D4"/>
    <w:rsid w:val="00330E57"/>
    <w:rsid w:val="00336C20"/>
    <w:rsid w:val="00366271"/>
    <w:rsid w:val="00373B2E"/>
    <w:rsid w:val="003A041A"/>
    <w:rsid w:val="003A36C0"/>
    <w:rsid w:val="003A3AAC"/>
    <w:rsid w:val="003A73F0"/>
    <w:rsid w:val="003D293E"/>
    <w:rsid w:val="003D4F94"/>
    <w:rsid w:val="003F577D"/>
    <w:rsid w:val="00401418"/>
    <w:rsid w:val="0040532C"/>
    <w:rsid w:val="00407346"/>
    <w:rsid w:val="00411600"/>
    <w:rsid w:val="0041510A"/>
    <w:rsid w:val="00415765"/>
    <w:rsid w:val="004230A2"/>
    <w:rsid w:val="00423B64"/>
    <w:rsid w:val="00454405"/>
    <w:rsid w:val="004550CE"/>
    <w:rsid w:val="00473A8C"/>
    <w:rsid w:val="00484C16"/>
    <w:rsid w:val="00491886"/>
    <w:rsid w:val="004922D1"/>
    <w:rsid w:val="00492383"/>
    <w:rsid w:val="004B2917"/>
    <w:rsid w:val="004B4ECE"/>
    <w:rsid w:val="004C14E0"/>
    <w:rsid w:val="004C35FD"/>
    <w:rsid w:val="004C5B9A"/>
    <w:rsid w:val="004D097D"/>
    <w:rsid w:val="005002C3"/>
    <w:rsid w:val="00500F12"/>
    <w:rsid w:val="00517154"/>
    <w:rsid w:val="00520B13"/>
    <w:rsid w:val="0052163D"/>
    <w:rsid w:val="00525F76"/>
    <w:rsid w:val="00532109"/>
    <w:rsid w:val="0053389C"/>
    <w:rsid w:val="0054165F"/>
    <w:rsid w:val="00551355"/>
    <w:rsid w:val="0055431C"/>
    <w:rsid w:val="00554431"/>
    <w:rsid w:val="00561DB8"/>
    <w:rsid w:val="00570CE6"/>
    <w:rsid w:val="00573A3A"/>
    <w:rsid w:val="00574729"/>
    <w:rsid w:val="0058575D"/>
    <w:rsid w:val="005913E8"/>
    <w:rsid w:val="00592240"/>
    <w:rsid w:val="00595835"/>
    <w:rsid w:val="00596D6F"/>
    <w:rsid w:val="005A3BEC"/>
    <w:rsid w:val="005A794C"/>
    <w:rsid w:val="005C6F70"/>
    <w:rsid w:val="005D638D"/>
    <w:rsid w:val="005E5DB5"/>
    <w:rsid w:val="005F1109"/>
    <w:rsid w:val="005F5B47"/>
    <w:rsid w:val="005F7AC2"/>
    <w:rsid w:val="006011CE"/>
    <w:rsid w:val="00606A0B"/>
    <w:rsid w:val="00610E4C"/>
    <w:rsid w:val="0061352A"/>
    <w:rsid w:val="00614125"/>
    <w:rsid w:val="00615B58"/>
    <w:rsid w:val="006204F6"/>
    <w:rsid w:val="00642AA9"/>
    <w:rsid w:val="0064453F"/>
    <w:rsid w:val="00645C7D"/>
    <w:rsid w:val="00674A59"/>
    <w:rsid w:val="00697F6D"/>
    <w:rsid w:val="006A08EC"/>
    <w:rsid w:val="006A1C40"/>
    <w:rsid w:val="006A4BA1"/>
    <w:rsid w:val="006B55AC"/>
    <w:rsid w:val="006C146B"/>
    <w:rsid w:val="006D1CFB"/>
    <w:rsid w:val="006F270E"/>
    <w:rsid w:val="00701C24"/>
    <w:rsid w:val="00702FEA"/>
    <w:rsid w:val="007046E6"/>
    <w:rsid w:val="00707BFF"/>
    <w:rsid w:val="00712D0E"/>
    <w:rsid w:val="0071447C"/>
    <w:rsid w:val="007246E8"/>
    <w:rsid w:val="007252A6"/>
    <w:rsid w:val="00726664"/>
    <w:rsid w:val="00736958"/>
    <w:rsid w:val="00740AF4"/>
    <w:rsid w:val="007424A6"/>
    <w:rsid w:val="00746A1E"/>
    <w:rsid w:val="00770B5F"/>
    <w:rsid w:val="0077468D"/>
    <w:rsid w:val="0078258A"/>
    <w:rsid w:val="00784A98"/>
    <w:rsid w:val="00785A18"/>
    <w:rsid w:val="007876AF"/>
    <w:rsid w:val="0079223C"/>
    <w:rsid w:val="007A253F"/>
    <w:rsid w:val="007B359E"/>
    <w:rsid w:val="007C0154"/>
    <w:rsid w:val="007C3C1F"/>
    <w:rsid w:val="007D1B86"/>
    <w:rsid w:val="007D1E18"/>
    <w:rsid w:val="007D727A"/>
    <w:rsid w:val="007F662E"/>
    <w:rsid w:val="0080319B"/>
    <w:rsid w:val="00814D10"/>
    <w:rsid w:val="0081754D"/>
    <w:rsid w:val="00817EB1"/>
    <w:rsid w:val="00820ED3"/>
    <w:rsid w:val="008234AD"/>
    <w:rsid w:val="00831946"/>
    <w:rsid w:val="008358DC"/>
    <w:rsid w:val="008524FB"/>
    <w:rsid w:val="008525C6"/>
    <w:rsid w:val="00852B66"/>
    <w:rsid w:val="008533FB"/>
    <w:rsid w:val="0085729F"/>
    <w:rsid w:val="0086085A"/>
    <w:rsid w:val="00873632"/>
    <w:rsid w:val="0088188C"/>
    <w:rsid w:val="008879E1"/>
    <w:rsid w:val="0089738E"/>
    <w:rsid w:val="00897828"/>
    <w:rsid w:val="008A28FC"/>
    <w:rsid w:val="008B3DF7"/>
    <w:rsid w:val="008C1AAC"/>
    <w:rsid w:val="008D1764"/>
    <w:rsid w:val="008D6FFF"/>
    <w:rsid w:val="008E4E38"/>
    <w:rsid w:val="008F25EE"/>
    <w:rsid w:val="008F37DB"/>
    <w:rsid w:val="00900F0E"/>
    <w:rsid w:val="00901721"/>
    <w:rsid w:val="00906023"/>
    <w:rsid w:val="009118E6"/>
    <w:rsid w:val="009128B5"/>
    <w:rsid w:val="0091657E"/>
    <w:rsid w:val="00920817"/>
    <w:rsid w:val="00952B23"/>
    <w:rsid w:val="00954FF5"/>
    <w:rsid w:val="00956252"/>
    <w:rsid w:val="009606C7"/>
    <w:rsid w:val="0096186F"/>
    <w:rsid w:val="00966551"/>
    <w:rsid w:val="0099295D"/>
    <w:rsid w:val="009978C4"/>
    <w:rsid w:val="009A1ECB"/>
    <w:rsid w:val="009A6A0D"/>
    <w:rsid w:val="009A6B8B"/>
    <w:rsid w:val="009C0D33"/>
    <w:rsid w:val="009C7886"/>
    <w:rsid w:val="009D7EE5"/>
    <w:rsid w:val="009E764D"/>
    <w:rsid w:val="009F3F34"/>
    <w:rsid w:val="00A04244"/>
    <w:rsid w:val="00A04BB3"/>
    <w:rsid w:val="00A06AE3"/>
    <w:rsid w:val="00A06CE4"/>
    <w:rsid w:val="00A12871"/>
    <w:rsid w:val="00A1699C"/>
    <w:rsid w:val="00A22F72"/>
    <w:rsid w:val="00A42F2C"/>
    <w:rsid w:val="00A52D7C"/>
    <w:rsid w:val="00A55BA7"/>
    <w:rsid w:val="00A56EC6"/>
    <w:rsid w:val="00A61FD0"/>
    <w:rsid w:val="00A67202"/>
    <w:rsid w:val="00A75B2D"/>
    <w:rsid w:val="00A76E28"/>
    <w:rsid w:val="00A8167F"/>
    <w:rsid w:val="00A85A01"/>
    <w:rsid w:val="00A874EF"/>
    <w:rsid w:val="00A87FA3"/>
    <w:rsid w:val="00AB4D7F"/>
    <w:rsid w:val="00AC4671"/>
    <w:rsid w:val="00AD325F"/>
    <w:rsid w:val="00AE4BF1"/>
    <w:rsid w:val="00AE6340"/>
    <w:rsid w:val="00AF40B0"/>
    <w:rsid w:val="00B0714A"/>
    <w:rsid w:val="00B23D37"/>
    <w:rsid w:val="00B24530"/>
    <w:rsid w:val="00B31A68"/>
    <w:rsid w:val="00B37F60"/>
    <w:rsid w:val="00B46679"/>
    <w:rsid w:val="00B61E33"/>
    <w:rsid w:val="00B71105"/>
    <w:rsid w:val="00B80AA8"/>
    <w:rsid w:val="00B82257"/>
    <w:rsid w:val="00B827DE"/>
    <w:rsid w:val="00B8287D"/>
    <w:rsid w:val="00B84707"/>
    <w:rsid w:val="00BA105D"/>
    <w:rsid w:val="00BA1C6E"/>
    <w:rsid w:val="00BA7FEC"/>
    <w:rsid w:val="00BB2627"/>
    <w:rsid w:val="00BB2D73"/>
    <w:rsid w:val="00BC363F"/>
    <w:rsid w:val="00BC6EF8"/>
    <w:rsid w:val="00BC74F6"/>
    <w:rsid w:val="00BE26A0"/>
    <w:rsid w:val="00BE62AE"/>
    <w:rsid w:val="00C03E1C"/>
    <w:rsid w:val="00C0462C"/>
    <w:rsid w:val="00C12C3E"/>
    <w:rsid w:val="00C1351E"/>
    <w:rsid w:val="00C23BB6"/>
    <w:rsid w:val="00C25097"/>
    <w:rsid w:val="00C268F5"/>
    <w:rsid w:val="00C30A5A"/>
    <w:rsid w:val="00C33B4F"/>
    <w:rsid w:val="00C35DC5"/>
    <w:rsid w:val="00C37698"/>
    <w:rsid w:val="00C42906"/>
    <w:rsid w:val="00C458B3"/>
    <w:rsid w:val="00C54905"/>
    <w:rsid w:val="00C86599"/>
    <w:rsid w:val="00C87F16"/>
    <w:rsid w:val="00C967A0"/>
    <w:rsid w:val="00CC29A4"/>
    <w:rsid w:val="00CE22F0"/>
    <w:rsid w:val="00CE6C1D"/>
    <w:rsid w:val="00CF6C2F"/>
    <w:rsid w:val="00D0657E"/>
    <w:rsid w:val="00D105DB"/>
    <w:rsid w:val="00D108D3"/>
    <w:rsid w:val="00D143BD"/>
    <w:rsid w:val="00D304EC"/>
    <w:rsid w:val="00D340EE"/>
    <w:rsid w:val="00D373B9"/>
    <w:rsid w:val="00D40B2D"/>
    <w:rsid w:val="00D43828"/>
    <w:rsid w:val="00D448BC"/>
    <w:rsid w:val="00D5558A"/>
    <w:rsid w:val="00D5705A"/>
    <w:rsid w:val="00D6320A"/>
    <w:rsid w:val="00D70039"/>
    <w:rsid w:val="00D73132"/>
    <w:rsid w:val="00D7330D"/>
    <w:rsid w:val="00D76662"/>
    <w:rsid w:val="00D8155E"/>
    <w:rsid w:val="00D821E0"/>
    <w:rsid w:val="00D922DB"/>
    <w:rsid w:val="00D9288A"/>
    <w:rsid w:val="00D956CE"/>
    <w:rsid w:val="00D95E47"/>
    <w:rsid w:val="00DA4474"/>
    <w:rsid w:val="00DA515E"/>
    <w:rsid w:val="00DC5370"/>
    <w:rsid w:val="00DC7C54"/>
    <w:rsid w:val="00DD0574"/>
    <w:rsid w:val="00DD50CB"/>
    <w:rsid w:val="00DE5620"/>
    <w:rsid w:val="00DF778F"/>
    <w:rsid w:val="00E05F7A"/>
    <w:rsid w:val="00E13BBF"/>
    <w:rsid w:val="00E36A7C"/>
    <w:rsid w:val="00E44BFB"/>
    <w:rsid w:val="00E5037A"/>
    <w:rsid w:val="00E570F9"/>
    <w:rsid w:val="00E57D8D"/>
    <w:rsid w:val="00E6390C"/>
    <w:rsid w:val="00E65DC2"/>
    <w:rsid w:val="00E7513F"/>
    <w:rsid w:val="00E85595"/>
    <w:rsid w:val="00EA3A5B"/>
    <w:rsid w:val="00EA52A4"/>
    <w:rsid w:val="00EB0ECB"/>
    <w:rsid w:val="00EB2033"/>
    <w:rsid w:val="00EB2CD3"/>
    <w:rsid w:val="00EB51DE"/>
    <w:rsid w:val="00ED1F6F"/>
    <w:rsid w:val="00ED2BBA"/>
    <w:rsid w:val="00ED3A61"/>
    <w:rsid w:val="00ED60DB"/>
    <w:rsid w:val="00EE22DB"/>
    <w:rsid w:val="00EF55A4"/>
    <w:rsid w:val="00EF6393"/>
    <w:rsid w:val="00F039A0"/>
    <w:rsid w:val="00F04480"/>
    <w:rsid w:val="00F072E9"/>
    <w:rsid w:val="00F476EC"/>
    <w:rsid w:val="00F477F2"/>
    <w:rsid w:val="00F54383"/>
    <w:rsid w:val="00F61689"/>
    <w:rsid w:val="00F63168"/>
    <w:rsid w:val="00F64C94"/>
    <w:rsid w:val="00F723C3"/>
    <w:rsid w:val="00F8543D"/>
    <w:rsid w:val="00F8559A"/>
    <w:rsid w:val="00F874AF"/>
    <w:rsid w:val="00F876EA"/>
    <w:rsid w:val="00F943F2"/>
    <w:rsid w:val="00F95AB3"/>
    <w:rsid w:val="00F97CCA"/>
    <w:rsid w:val="00FA177F"/>
    <w:rsid w:val="00FA390C"/>
    <w:rsid w:val="00FA606B"/>
    <w:rsid w:val="00FB697B"/>
    <w:rsid w:val="00FC26D3"/>
    <w:rsid w:val="00FC580F"/>
    <w:rsid w:val="00FD05D3"/>
    <w:rsid w:val="00FD3548"/>
    <w:rsid w:val="00FD3FBB"/>
    <w:rsid w:val="00FD55FC"/>
    <w:rsid w:val="00FE16D8"/>
    <w:rsid w:val="00FE31B7"/>
    <w:rsid w:val="00FF6EEC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4D8C826-44A5-4E92-86F0-F42CE919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84E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84E5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84E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E5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084E5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84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4E5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E5B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4550C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13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8258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E4B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ion.edomex.gob.mx/sites/legislacion.edomex.gob.mx/files/files/pdf/gct/2011/oct192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AB360-A63D-4703-8A14-D48EA07D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2019-11-25T19:24:00Z</cp:lastPrinted>
  <dcterms:created xsi:type="dcterms:W3CDTF">2020-02-13T01:19:00Z</dcterms:created>
  <dcterms:modified xsi:type="dcterms:W3CDTF">2020-02-13T01:44:00Z</dcterms:modified>
</cp:coreProperties>
</file>