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-272373</wp:posOffset>
            </wp:positionH>
            <wp:positionV relativeFrom="paragraph">
              <wp:posOffset>11673</wp:posOffset>
            </wp:positionV>
            <wp:extent cx="1908810" cy="894715"/>
            <wp:effectExtent b="0" l="0" r="0" t="0"/>
            <wp:wrapSquare wrapText="bothSides" distB="0" distT="0" distL="114300" distR="114300"/>
            <wp:docPr descr="https://lh4.googleusercontent.com/fbtG9umJ_Osh4BGPqHCpWV8CpkSvhye0rUzNzP71CUHiWGuqV5bc3fXWtF_rkNRo_DOyoKxLkLMYkFDXNX6PMS1PUFBgEVEKWYbwDxZPxjnBE9cbCTjdGoXcKROR6tJ1sv9ncAg3tkzk_yFYKs_BUaFI3l4FrJsEGrPl--r-JOJpp7AWxuM1ZtDXzCBUo76JfUVWjw" id="5" name="image1.png"/>
            <a:graphic>
              <a:graphicData uri="http://schemas.openxmlformats.org/drawingml/2006/picture">
                <pic:pic>
                  <pic:nvPicPr>
                    <pic:cNvPr descr="https://lh4.googleusercontent.com/fbtG9umJ_Osh4BGPqHCpWV8CpkSvhye0rUzNzP71CUHiWGuqV5bc3fXWtF_rkNRo_DOyoKxLkLMYkFDXNX6PMS1PUFBgEVEKWYbwDxZPxjnBE9cbCTjdGoXcKROR6tJ1sv9ncAg3tkzk_yFYKs_BUaFI3l4FrJsEGrPl--r-JOJpp7AWxuM1ZtDXzCBUo76JfUVWj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894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SEGUIMIENTO DE ACUERDOS DE LA COMISIÓN DE GOBIERNO ABIERTO Y TRANSPARENCIA PROACTIVA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26.0" w:type="dxa"/>
        <w:jc w:val="left"/>
        <w:tblInd w:w="-150.0" w:type="dxa"/>
        <w:tblLayout w:type="fixed"/>
        <w:tblLook w:val="0400"/>
      </w:tblPr>
      <w:tblGrid>
        <w:gridCol w:w="817"/>
        <w:gridCol w:w="1052"/>
        <w:gridCol w:w="1083"/>
        <w:gridCol w:w="3260"/>
        <w:gridCol w:w="2543"/>
        <w:gridCol w:w="2966"/>
        <w:gridCol w:w="2037"/>
        <w:gridCol w:w="1268"/>
        <w:tblGridChange w:id="0">
          <w:tblGrid>
            <w:gridCol w:w="817"/>
            <w:gridCol w:w="1052"/>
            <w:gridCol w:w="1083"/>
            <w:gridCol w:w="3260"/>
            <w:gridCol w:w="2543"/>
            <w:gridCol w:w="2966"/>
            <w:gridCol w:w="2037"/>
            <w:gridCol w:w="126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No.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TIPO DE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FECHA DE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NÚMERO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SEGUIMIENTO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20-Sep-21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INFOEM/CGAyTP/ORD/II/6/2021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Integración de un directorio de académicos e investigadores en esta 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Se tiene una propuesta abierta para recibir un listado complementario. Es un documento en constante actualización.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En proceso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20-Sep-21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INFOEM/CGAyTP/ORD/II/6/2021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Consultas con áreas del Infoem para detectar temas/prácticas de Transparencia Proactiva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Se realizaron los acercamientos con las áreas durante el mes de 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20-Sep-21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INFOEM/CGAyTP/ORD/II/6/2021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Creación de obras especializadas en Transparencia Proactiva y herramientas de profesionalización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Esta acción se realizó de manera paralela y complementaria a la integración del directorio académico.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20-Sep-21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INFOEM/CGAyTP/ORD/II/6/2021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Elaboración de diagnóstico de aquellos municipios que requieren apoyo para publicación de información proactiva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Se realizó a la par del estudio que se hizo a esos mismos municipios en materia de obligaciones de transparencia.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811844" cy="855027"/>
            <wp:effectExtent b="0" l="0" r="0" t="0"/>
            <wp:wrapSquare wrapText="bothSides" distB="0" distT="0" distL="114300" distR="114300"/>
            <wp:docPr descr="https://lh4.googleusercontent.com/fbtG9umJ_Osh4BGPqHCpWV8CpkSvhye0rUzNzP71CUHiWGuqV5bc3fXWtF_rkNRo_DOyoKxLkLMYkFDXNX6PMS1PUFBgEVEKWYbwDxZPxjnBE9cbCTjdGoXcKROR6tJ1sv9ncAg3tkzk_yFYKs_BUaFI3l4FrJsEGrPl--r-JOJpp7AWxuM1ZtDXzCBUo76JfUVWjw" id="6" name="image1.png"/>
            <a:graphic>
              <a:graphicData uri="http://schemas.openxmlformats.org/drawingml/2006/picture">
                <pic:pic>
                  <pic:nvPicPr>
                    <pic:cNvPr descr="https://lh4.googleusercontent.com/fbtG9umJ_Osh4BGPqHCpWV8CpkSvhye0rUzNzP71CUHiWGuqV5bc3fXWtF_rkNRo_DOyoKxLkLMYkFDXNX6PMS1PUFBgEVEKWYbwDxZPxjnBE9cbCTjdGoXcKROR6tJ1sv9ncAg3tkzk_yFYKs_BUaFI3l4FrJsEGrPl--r-JOJpp7AWxuM1ZtDXzCBUo76JfUVWj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1844" cy="8550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26.0" w:type="dxa"/>
        <w:jc w:val="left"/>
        <w:tblInd w:w="-155.0" w:type="dxa"/>
        <w:tblLayout w:type="fixed"/>
        <w:tblLook w:val="0400"/>
      </w:tblPr>
      <w:tblGrid>
        <w:gridCol w:w="821"/>
        <w:gridCol w:w="1057"/>
        <w:gridCol w:w="1091"/>
        <w:gridCol w:w="3260"/>
        <w:gridCol w:w="2621"/>
        <w:gridCol w:w="3102"/>
        <w:gridCol w:w="2096"/>
        <w:gridCol w:w="978"/>
        <w:tblGridChange w:id="0">
          <w:tblGrid>
            <w:gridCol w:w="821"/>
            <w:gridCol w:w="1057"/>
            <w:gridCol w:w="1091"/>
            <w:gridCol w:w="3260"/>
            <w:gridCol w:w="2621"/>
            <w:gridCol w:w="3102"/>
            <w:gridCol w:w="2096"/>
            <w:gridCol w:w="9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No. SESIÓN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TIPO DE SESIÓN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FECHA DE SESIÓN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NÚMERO DE 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ACUERDO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SEGUIMIENTO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30a0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ESTADO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Ordinaria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28-Oct-21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INFOEM/CGAyTP/ORD/III/3/2021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Jornadas de Sensibilización en Materia de Transparencia Proactiva 2021 - 2022.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  <w:rtl w:val="0"/>
              </w:rPr>
              <w:t xml:space="preserve">Se llevaron a cabo en las fechas previstas en el calendario. Del mismo modo derivado de estas Jornadas, se entregó un informe estadístico sobre la participación de Sujetos Obligados a petición de la Comisionada María del Rosario Mejía Ayala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Concluido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Ordinaria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28-Oct-21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INFOEM/CGAyTP/ORD/III/4/2021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Plan de Difusión en materia de Gobierno Abierto.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  <w:rtl w:val="0"/>
              </w:rPr>
              <w:t xml:space="preserve">Se generan insumos cada semana para su publicación y se elaboró un tríptico en la materia para su difusión.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Concluido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Ordinaria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28-Oct-21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INFOEM/CGAyTP/ORD/III/5/2021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Calendario de Sesiones 2022.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  <w:rtl w:val="0"/>
              </w:rPr>
              <w:t xml:space="preserve">Las sesiones siguen en curso en las fechas establecidas.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En proceso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Extraordinaria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03-Mar-22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highlight w:val="white"/>
                <w:rtl w:val="0"/>
              </w:rPr>
              <w:t xml:space="preserve">INFOEM/CGAyTP/EXT/I/2/2022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Práctica de Transparencia Proactiva del Infoem “Quiosco virtual de Transparencia Proactiva (Quio)”.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  <w:rtl w:val="0"/>
              </w:rPr>
              <w:t xml:space="preserve">Se llevaron a cabo las acciones previstas en la sesión y se realizó la integración de contenidos a la plataforma del Instituto.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Concluido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Extraordinaria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03-Mar-22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highlight w:val="white"/>
                <w:rtl w:val="0"/>
              </w:rPr>
              <w:t xml:space="preserve">INFOEM/CGAyTP/EXT/I/3/2022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Congreso de Gobierno Abierto 2022.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8"/>
                <w:szCs w:val="18"/>
                <w:rtl w:val="0"/>
              </w:rPr>
              <w:t xml:space="preserve">Se llevaron a cabo las acciones previstas y se encuentra programado en fecha 24 de Mayo del año en curso en Huixquilucan, Estado de México.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Dirección General de Transparencia, Acceso a la Información Pública y Gobierno Abierto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40.0" w:type="dxa"/>
              <w:left w:w="40.0" w:type="dxa"/>
              <w:bottom w:w="1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Concluido</w:t>
            </w:r>
          </w:p>
        </w:tc>
      </w:tr>
    </w:tbl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0</wp:posOffset>
            </wp:positionV>
            <wp:extent cx="1695450" cy="796862"/>
            <wp:effectExtent b="0" l="0" r="0" t="0"/>
            <wp:wrapSquare wrapText="bothSides" distB="0" distT="0" distL="114300" distR="114300"/>
            <wp:docPr descr="https://lh4.googleusercontent.com/fbtG9umJ_Osh4BGPqHCpWV8CpkSvhye0rUzNzP71CUHiWGuqV5bc3fXWtF_rkNRo_DOyoKxLkLMYkFDXNX6PMS1PUFBgEVEKWYbwDxZPxjnBE9cbCTjdGoXcKROR6tJ1sv9ncAg3tkzk_yFYKs_BUaFI3l4FrJsEGrPl--r-JOJpp7AWxuM1ZtDXzCBUo76JfUVWjw" id="4" name="image1.png"/>
            <a:graphic>
              <a:graphicData uri="http://schemas.openxmlformats.org/drawingml/2006/picture">
                <pic:pic>
                  <pic:nvPicPr>
                    <pic:cNvPr descr="https://lh4.googleusercontent.com/fbtG9umJ_Osh4BGPqHCpWV8CpkSvhye0rUzNzP71CUHiWGuqV5bc3fXWtF_rkNRo_DOyoKxLkLMYkFDXNX6PMS1PUFBgEVEKWYbwDxZPxjnBE9cbCTjdGoXcKROR6tJ1sv9ncAg3tkzk_yFYKs_BUaFI3l4FrJsEGrPl--r-JOJpp7AWxuM1ZtDXzCBUo76JfUVWj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968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5025.999999999996" w:type="dxa"/>
        <w:jc w:val="left"/>
        <w:tblInd w:w="-150.0" w:type="dxa"/>
        <w:tblLayout w:type="fixed"/>
        <w:tblLook w:val="0400"/>
      </w:tblPr>
      <w:tblGrid>
        <w:gridCol w:w="816"/>
        <w:gridCol w:w="1100"/>
        <w:gridCol w:w="1053"/>
        <w:gridCol w:w="3189"/>
        <w:gridCol w:w="2084"/>
        <w:gridCol w:w="3585"/>
        <w:gridCol w:w="2023"/>
        <w:gridCol w:w="1176"/>
        <w:tblGridChange w:id="0">
          <w:tblGrid>
            <w:gridCol w:w="816"/>
            <w:gridCol w:w="1100"/>
            <w:gridCol w:w="1053"/>
            <w:gridCol w:w="3189"/>
            <w:gridCol w:w="2084"/>
            <w:gridCol w:w="3585"/>
            <w:gridCol w:w="2023"/>
            <w:gridCol w:w="1176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No.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TIPO DE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FECHA DE 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NÚMERO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SEGUIMIENTO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030a0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16"/>
                <w:szCs w:val="16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3-May-22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INFOEM/CGAyTP/ORD/I/3/2022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Convocatoria para el Reconocimiento de Prácticas de Transparencia Proactiva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La convocatoria se emitió el 9 de mayo, cerrando el 30 de junio. Se recibieron 35 postulaciones de 25 Sujetos Obligados. Luego de la evaluación que el jurado calificador determinó, llevándose a cabo la Ceremonia de Entrega de Reconocimiento a 8 prácticas de Transparencia Proactiva.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3-May-22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INFOEM/CGAyTP/ORD/I/4/2022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Guía Práctica de Transparencia Proactiva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Se elaboró el documento tomando en cuenta las necesidades de los Sujetos Obligados que podrían implementar una práctica de Transparencia Proactiva. Una vez integrado el contenido, se envió para diseño a Comunicación Social y ya fue entregado.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Ordinaria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3-May-22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INFOEM/CGAyTP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/ORD/I/5/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highlight w:val="whit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Curso de Transparencia Proactiva; y El Curso de Datos Abiertos.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555555"/>
                <w:sz w:val="19"/>
                <w:szCs w:val="19"/>
                <w:rtl w:val="0"/>
              </w:rPr>
              <w:t xml:space="preserve">Se integraron los contenidos de ambos cursos, atendiendo además los comentarios recibidos de la Presidencia. Se remitieron al área de Informática para poder incorporarse al Aula Virtual.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Dirección General de Transparencia, Acceso a la Información Pública y Gobierno Abierto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45.0" w:type="dxa"/>
              <w:bottom w:w="15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19"/>
                <w:szCs w:val="19"/>
                <w:rtl w:val="0"/>
              </w:rPr>
              <w:t xml:space="preserve">Concluido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993" w:top="851" w:left="567" w:right="5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25F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L0SOARnXfFPBAygUp3gVPpPjQ==">AMUW2mWBD5KYZleJdwydlVm0EHaWHdE1nJiTp7993R4gi21/ykKgbUSFWZJ9PhN4VpeLR33rbJjaty5xQp+9IKLn60Q1TvL4KGD7hNw5VSi1J1GxTz6BUVxdNUZ8tDVeQ//voIhdks0K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2022-10-07T15:39:00Z</dcterms:created>
  <dc:creator>ricardolinaresfull@outlook.com</dc:creator>
</cp:coreProperties>
</file>