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C8C8D" w14:textId="77777777" w:rsidR="00FB3C69" w:rsidRDefault="00FB3C69" w:rsidP="00C731AF">
      <w:pPr>
        <w:jc w:val="center"/>
        <w:rPr>
          <w:rFonts w:ascii="Palatino Linotype" w:hAnsi="Palatino Linotype"/>
          <w:b/>
          <w:sz w:val="16"/>
          <w:szCs w:val="23"/>
        </w:rPr>
      </w:pPr>
      <w:bookmarkStart w:id="0" w:name="_GoBack"/>
      <w:bookmarkEnd w:id="0"/>
    </w:p>
    <w:p w14:paraId="290F3514" w14:textId="02235D92" w:rsidR="003A629D" w:rsidRPr="00970CB6" w:rsidRDefault="003A629D" w:rsidP="003A629D">
      <w:pPr>
        <w:pStyle w:val="Header"/>
        <w:tabs>
          <w:tab w:val="clear" w:pos="4419"/>
          <w:tab w:val="clear" w:pos="8838"/>
          <w:tab w:val="left" w:pos="4678"/>
          <w:tab w:val="left" w:pos="7826"/>
        </w:tabs>
        <w:ind w:right="17"/>
        <w:jc w:val="both"/>
        <w:rPr>
          <w:rFonts w:ascii="Palatino Linotype" w:hAnsi="Palatino Linotype"/>
          <w:b/>
          <w:sz w:val="23"/>
          <w:szCs w:val="23"/>
        </w:rPr>
      </w:pPr>
      <w:r>
        <w:rPr>
          <w:rFonts w:ascii="Palatino Linotype" w:hAnsi="Palatino Linotype"/>
          <w:b/>
          <w:sz w:val="24"/>
          <w:szCs w:val="24"/>
        </w:rPr>
        <w:t>ANEXO DEL ACUERDO MEDIANTE EL CUAL SE AGREGA LA FRACCIÓN XII Y SE RECORREN LAS FRACCIONES SUBSECUENTES DEL NUMERAL SEGUNDO Y SE MODIFICAN LOS NUMERALES CUARTO, OCTAVO, VIGÉSIMO SEGUNDO, VIGÉSIMO SEXTO Y TRIGÉSIMO NOVENO DE LOS LINEAMIENTOS PARA LA VERIFICACIÓN VIRTUAL OFICIOSA Y POR DENUNCIA A LOS PORTALES DE INTERNET DE LAS OBLIGACIONES DE TRANSPARENCIA DE LOS SUJETOS OBLIGADOS O DE LA PLATAFORMA NACIONAL DE TRANSPARENCIA</w:t>
      </w:r>
    </w:p>
    <w:p w14:paraId="79B82924" w14:textId="77777777" w:rsidR="003A629D" w:rsidRDefault="003A629D" w:rsidP="00962F0D">
      <w:pPr>
        <w:spacing w:after="0" w:line="240" w:lineRule="auto"/>
        <w:jc w:val="both"/>
        <w:rPr>
          <w:rFonts w:ascii="Palatino Linotype" w:hAnsi="Palatino Linotype"/>
          <w:b/>
          <w:sz w:val="23"/>
          <w:szCs w:val="23"/>
        </w:rPr>
      </w:pPr>
    </w:p>
    <w:p w14:paraId="7958B8D1" w14:textId="3C9B4288" w:rsidR="00686C33" w:rsidRDefault="000262CA" w:rsidP="00962F0D">
      <w:pPr>
        <w:spacing w:after="0" w:line="240" w:lineRule="auto"/>
        <w:jc w:val="both"/>
        <w:rPr>
          <w:rFonts w:ascii="Palatino Linotype" w:hAnsi="Palatino Linotype" w:cs="CIDFont+F1"/>
          <w:b/>
          <w:sz w:val="23"/>
          <w:szCs w:val="23"/>
        </w:rPr>
      </w:pPr>
      <w:r w:rsidRPr="00970CB6">
        <w:rPr>
          <w:rFonts w:ascii="Palatino Linotype" w:hAnsi="Palatino Linotype"/>
          <w:b/>
          <w:sz w:val="23"/>
          <w:szCs w:val="23"/>
        </w:rPr>
        <w:t>LINEAMIENTOS PARA LA VERIFICACIÓN VIRTUAL OFICIOSA Y POR DENUNCIA A LOS PORTALES DE INTERNET</w:t>
      </w:r>
      <w:r w:rsidR="00F142F1" w:rsidRPr="00970CB6">
        <w:rPr>
          <w:rFonts w:ascii="Palatino Linotype" w:hAnsi="Palatino Linotype"/>
          <w:b/>
          <w:sz w:val="23"/>
          <w:szCs w:val="23"/>
        </w:rPr>
        <w:t xml:space="preserve"> DE LAS OBLIGACIONES DE TR</w:t>
      </w:r>
      <w:r w:rsidRPr="00970CB6">
        <w:rPr>
          <w:rFonts w:ascii="Palatino Linotype" w:hAnsi="Palatino Linotype"/>
          <w:b/>
          <w:sz w:val="23"/>
          <w:szCs w:val="23"/>
        </w:rPr>
        <w:t>A</w:t>
      </w:r>
      <w:r w:rsidR="00F142F1" w:rsidRPr="00970CB6">
        <w:rPr>
          <w:rFonts w:ascii="Palatino Linotype" w:hAnsi="Palatino Linotype"/>
          <w:b/>
          <w:sz w:val="23"/>
          <w:szCs w:val="23"/>
        </w:rPr>
        <w:t>N</w:t>
      </w:r>
      <w:r w:rsidRPr="00970CB6">
        <w:rPr>
          <w:rFonts w:ascii="Palatino Linotype" w:hAnsi="Palatino Linotype"/>
          <w:b/>
          <w:sz w:val="23"/>
          <w:szCs w:val="23"/>
        </w:rPr>
        <w:t>SPARENCIA DE LOS SUJETOS OBLIGADOS O DE LA PLATAFORMA NACIONAL</w:t>
      </w:r>
      <w:r w:rsidRPr="00970CB6">
        <w:rPr>
          <w:rFonts w:ascii="Palatino Linotype" w:hAnsi="Palatino Linotype" w:cs="CIDFont+F1"/>
          <w:b/>
          <w:sz w:val="23"/>
          <w:szCs w:val="23"/>
        </w:rPr>
        <w:t xml:space="preserve"> </w:t>
      </w:r>
      <w:r w:rsidR="00712FC8" w:rsidRPr="00970CB6">
        <w:rPr>
          <w:rFonts w:ascii="Palatino Linotype" w:hAnsi="Palatino Linotype" w:cs="CIDFont+F1"/>
          <w:b/>
          <w:sz w:val="23"/>
          <w:szCs w:val="23"/>
        </w:rPr>
        <w:t>DE TRANSPARENCIA</w:t>
      </w:r>
    </w:p>
    <w:p w14:paraId="62C6371E" w14:textId="77777777" w:rsidR="003D21FC" w:rsidRPr="00970CB6" w:rsidRDefault="003D21FC" w:rsidP="00962F0D">
      <w:pPr>
        <w:spacing w:after="0" w:line="240" w:lineRule="auto"/>
        <w:jc w:val="both"/>
        <w:rPr>
          <w:rFonts w:ascii="Palatino Linotype" w:hAnsi="Palatino Linotype" w:cs="CIDFont+F1"/>
          <w:b/>
          <w:sz w:val="23"/>
          <w:szCs w:val="23"/>
        </w:rPr>
      </w:pPr>
    </w:p>
    <w:p w14:paraId="06FC26E9" w14:textId="44894FC6" w:rsidR="007D1F2B" w:rsidRDefault="003D21FC" w:rsidP="00962F0D">
      <w:pPr>
        <w:spacing w:after="0" w:line="240" w:lineRule="auto"/>
        <w:jc w:val="both"/>
        <w:textAlignment w:val="baseline"/>
        <w:rPr>
          <w:rFonts w:ascii="Palatino Linotype" w:hAnsi="Palatino Linotype" w:cs="CIDFont+F1"/>
          <w:b/>
          <w:sz w:val="23"/>
          <w:szCs w:val="23"/>
        </w:rPr>
      </w:pPr>
      <w:r>
        <w:rPr>
          <w:rFonts w:ascii="Palatino Linotype" w:hAnsi="Palatino Linotype" w:cs="CIDFont+F1"/>
          <w:b/>
          <w:sz w:val="23"/>
          <w:szCs w:val="23"/>
        </w:rPr>
        <w:t xml:space="preserve"> (…)</w:t>
      </w:r>
    </w:p>
    <w:p w14:paraId="693D7215" w14:textId="77777777" w:rsidR="003D21FC" w:rsidRPr="00970CB6" w:rsidRDefault="003D21FC" w:rsidP="00962F0D">
      <w:pPr>
        <w:spacing w:after="0" w:line="240" w:lineRule="auto"/>
        <w:jc w:val="both"/>
        <w:textAlignment w:val="baseline"/>
        <w:rPr>
          <w:rFonts w:ascii="Palatino Linotype" w:hAnsi="Palatino Linotype" w:cs="Arial"/>
          <w:sz w:val="23"/>
          <w:szCs w:val="23"/>
        </w:rPr>
      </w:pPr>
    </w:p>
    <w:p w14:paraId="126D7A6F" w14:textId="77777777" w:rsidR="002055E6" w:rsidRPr="00970CB6" w:rsidRDefault="002055E6" w:rsidP="00962F0D">
      <w:pPr>
        <w:spacing w:after="0" w:line="240" w:lineRule="auto"/>
        <w:jc w:val="both"/>
        <w:textAlignment w:val="baseline"/>
        <w:rPr>
          <w:rFonts w:ascii="Palatino Linotype" w:hAnsi="Palatino Linotype" w:cs="CIDFont+F1"/>
          <w:sz w:val="23"/>
          <w:szCs w:val="23"/>
        </w:rPr>
      </w:pPr>
      <w:r w:rsidRPr="00970CB6">
        <w:rPr>
          <w:rFonts w:ascii="Palatino Linotype" w:hAnsi="Palatino Linotype" w:cs="CIDFont+F1"/>
          <w:b/>
          <w:sz w:val="23"/>
          <w:szCs w:val="23"/>
        </w:rPr>
        <w:t xml:space="preserve">SEGUNDO. </w:t>
      </w:r>
      <w:r w:rsidR="000262CA" w:rsidRPr="00970CB6">
        <w:rPr>
          <w:rFonts w:ascii="Palatino Linotype" w:hAnsi="Palatino Linotype" w:cs="CIDFont+F1"/>
          <w:sz w:val="23"/>
          <w:szCs w:val="23"/>
        </w:rPr>
        <w:t>Para efectos de estos l</w:t>
      </w:r>
      <w:r w:rsidRPr="00970CB6">
        <w:rPr>
          <w:rFonts w:ascii="Palatino Linotype" w:hAnsi="Palatino Linotype" w:cs="CIDFont+F1"/>
          <w:sz w:val="23"/>
          <w:szCs w:val="23"/>
        </w:rPr>
        <w:t>ineamientos se entenderá por:</w:t>
      </w:r>
    </w:p>
    <w:p w14:paraId="0CFEBA3C" w14:textId="77777777" w:rsidR="002055E6" w:rsidRPr="00970CB6" w:rsidRDefault="002055E6" w:rsidP="00962F0D">
      <w:pPr>
        <w:spacing w:after="0" w:line="240" w:lineRule="auto"/>
        <w:jc w:val="both"/>
        <w:textAlignment w:val="baseline"/>
        <w:rPr>
          <w:rFonts w:ascii="Palatino Linotype" w:hAnsi="Palatino Linotype" w:cs="CIDFont+F1"/>
          <w:sz w:val="23"/>
          <w:szCs w:val="23"/>
        </w:rPr>
      </w:pPr>
    </w:p>
    <w:p w14:paraId="5C29DBAC" w14:textId="7F63FD19" w:rsidR="00092E2E" w:rsidRDefault="003D21FC" w:rsidP="003D21FC">
      <w:pPr>
        <w:spacing w:after="0" w:line="240" w:lineRule="auto"/>
        <w:jc w:val="both"/>
        <w:textAlignment w:val="baseline"/>
        <w:rPr>
          <w:rFonts w:ascii="Palatino Linotype" w:hAnsi="Palatino Linotype" w:cs="Arial"/>
          <w:sz w:val="23"/>
          <w:szCs w:val="23"/>
        </w:rPr>
      </w:pPr>
      <w:r>
        <w:rPr>
          <w:rFonts w:ascii="Palatino Linotype" w:hAnsi="Palatino Linotype" w:cs="Arial"/>
          <w:sz w:val="23"/>
          <w:szCs w:val="23"/>
        </w:rPr>
        <w:t>X</w:t>
      </w:r>
      <w:r w:rsidR="000D722B">
        <w:rPr>
          <w:rFonts w:ascii="Palatino Linotype" w:hAnsi="Palatino Linotype" w:cs="Arial"/>
          <w:sz w:val="23"/>
          <w:szCs w:val="23"/>
        </w:rPr>
        <w:t>I</w:t>
      </w:r>
      <w:r>
        <w:rPr>
          <w:rFonts w:ascii="Palatino Linotype" w:hAnsi="Palatino Linotype" w:cs="Arial"/>
          <w:sz w:val="23"/>
          <w:szCs w:val="23"/>
        </w:rPr>
        <w:t xml:space="preserve">I. </w:t>
      </w:r>
      <w:r w:rsidR="00092E2E" w:rsidRPr="003D21FC">
        <w:rPr>
          <w:rFonts w:ascii="Palatino Linotype" w:hAnsi="Palatino Linotype" w:cs="Arial"/>
          <w:sz w:val="23"/>
          <w:szCs w:val="23"/>
        </w:rPr>
        <w:t>Firma Electrónica: Conjunto de datos en forma electrónica asociados a un mensaje de datos o documento electrónico, utilizados para acreditar la identidad del emisor con relación al mensaje, que indican que es el autor legítimo de este, por lo que asume como propia la información contenida en él, produciendo los mismo efectos jurídicos que la firma autógrafa.</w:t>
      </w:r>
    </w:p>
    <w:p w14:paraId="595D9F81" w14:textId="77777777" w:rsidR="003D21FC" w:rsidRDefault="003D21FC" w:rsidP="003D21FC">
      <w:pPr>
        <w:spacing w:after="0" w:line="240" w:lineRule="auto"/>
        <w:jc w:val="both"/>
        <w:textAlignment w:val="baseline"/>
        <w:rPr>
          <w:rFonts w:ascii="Palatino Linotype" w:hAnsi="Palatino Linotype" w:cs="Arial"/>
          <w:sz w:val="23"/>
          <w:szCs w:val="23"/>
        </w:rPr>
      </w:pPr>
    </w:p>
    <w:p w14:paraId="77BCF838" w14:textId="7993FCDF" w:rsidR="003D21FC" w:rsidRPr="003D21FC" w:rsidRDefault="003D21FC" w:rsidP="003D21FC">
      <w:pPr>
        <w:spacing w:after="0" w:line="240" w:lineRule="auto"/>
        <w:jc w:val="both"/>
        <w:textAlignment w:val="baseline"/>
        <w:rPr>
          <w:rFonts w:ascii="Palatino Linotype" w:hAnsi="Palatino Linotype" w:cs="Arial"/>
          <w:sz w:val="23"/>
          <w:szCs w:val="23"/>
        </w:rPr>
      </w:pPr>
      <w:r>
        <w:rPr>
          <w:rFonts w:ascii="Palatino Linotype" w:hAnsi="Palatino Linotype" w:cs="Arial"/>
          <w:sz w:val="23"/>
          <w:szCs w:val="23"/>
        </w:rPr>
        <w:t>*Recorriéndose la numeración subsecuente.</w:t>
      </w:r>
    </w:p>
    <w:p w14:paraId="68FE47F9" w14:textId="77777777" w:rsidR="00441310" w:rsidRPr="00970CB6" w:rsidRDefault="00441310" w:rsidP="00962F0D">
      <w:pPr>
        <w:spacing w:after="0" w:line="240" w:lineRule="auto"/>
        <w:jc w:val="both"/>
        <w:textAlignment w:val="baseline"/>
        <w:rPr>
          <w:rFonts w:ascii="Palatino Linotype" w:hAnsi="Palatino Linotype" w:cs="Arial"/>
          <w:sz w:val="23"/>
          <w:szCs w:val="23"/>
        </w:rPr>
      </w:pPr>
    </w:p>
    <w:p w14:paraId="09EE75C4" w14:textId="77777777" w:rsidR="002A4439" w:rsidRPr="00970CB6" w:rsidRDefault="002A4439" w:rsidP="00962F0D">
      <w:pPr>
        <w:spacing w:after="0" w:line="240" w:lineRule="auto"/>
        <w:jc w:val="both"/>
        <w:textAlignment w:val="baseline"/>
        <w:rPr>
          <w:rFonts w:ascii="Palatino Linotype" w:hAnsi="Palatino Linotype" w:cs="CIDFont+F1"/>
          <w:b/>
          <w:sz w:val="23"/>
          <w:szCs w:val="23"/>
        </w:rPr>
      </w:pPr>
    </w:p>
    <w:p w14:paraId="46234283" w14:textId="1EC66AE2" w:rsidR="003D21FC" w:rsidRDefault="003D21FC" w:rsidP="003D21FC">
      <w:pPr>
        <w:spacing w:after="0" w:line="240" w:lineRule="auto"/>
        <w:jc w:val="both"/>
        <w:textAlignment w:val="baseline"/>
        <w:rPr>
          <w:rFonts w:ascii="Palatino Linotype" w:hAnsi="Palatino Linotype" w:cs="CIDFont+F1"/>
          <w:sz w:val="23"/>
          <w:szCs w:val="23"/>
        </w:rPr>
      </w:pPr>
      <w:r w:rsidRPr="00970CB6">
        <w:rPr>
          <w:rFonts w:ascii="Palatino Linotype" w:hAnsi="Palatino Linotype" w:cs="CIDFont+F1"/>
          <w:b/>
          <w:sz w:val="23"/>
          <w:szCs w:val="23"/>
        </w:rPr>
        <w:t xml:space="preserve">CUARTO. </w:t>
      </w:r>
      <w:r w:rsidR="008360A3">
        <w:rPr>
          <w:rFonts w:ascii="Palatino Linotype" w:hAnsi="Palatino Linotype" w:cs="CIDFont+F1"/>
          <w:sz w:val="23"/>
          <w:szCs w:val="23"/>
        </w:rPr>
        <w:t>(…)</w:t>
      </w:r>
    </w:p>
    <w:p w14:paraId="51BB8157" w14:textId="77777777" w:rsidR="003D21FC" w:rsidRDefault="003D21FC" w:rsidP="003D21FC">
      <w:pPr>
        <w:spacing w:after="0" w:line="240" w:lineRule="auto"/>
        <w:jc w:val="both"/>
        <w:textAlignment w:val="baseline"/>
        <w:rPr>
          <w:rFonts w:ascii="Palatino Linotype" w:hAnsi="Palatino Linotype" w:cs="CIDFont+F1"/>
          <w:sz w:val="23"/>
          <w:szCs w:val="23"/>
        </w:rPr>
      </w:pPr>
    </w:p>
    <w:p w14:paraId="215DDA12" w14:textId="2A5B0578" w:rsidR="003D21FC" w:rsidRPr="008360A3" w:rsidRDefault="008360A3" w:rsidP="003D21FC">
      <w:pPr>
        <w:spacing w:after="0" w:line="240" w:lineRule="auto"/>
        <w:jc w:val="both"/>
        <w:textAlignment w:val="baseline"/>
        <w:rPr>
          <w:rFonts w:ascii="Palatino Linotype" w:hAnsi="Palatino Linotype" w:cs="Arial"/>
          <w:sz w:val="23"/>
          <w:szCs w:val="23"/>
        </w:rPr>
      </w:pPr>
      <w:r w:rsidRPr="008360A3">
        <w:rPr>
          <w:rFonts w:ascii="Palatino Linotype" w:hAnsi="Palatino Linotype" w:cs="Arial"/>
          <w:sz w:val="23"/>
          <w:szCs w:val="23"/>
        </w:rPr>
        <w:lastRenderedPageBreak/>
        <w:t>Todas las actuaciones emitidas</w:t>
      </w:r>
      <w:r w:rsidR="000D722B">
        <w:rPr>
          <w:rFonts w:ascii="Palatino Linotype" w:hAnsi="Palatino Linotype" w:cs="Arial"/>
          <w:sz w:val="23"/>
          <w:szCs w:val="23"/>
        </w:rPr>
        <w:t xml:space="preserve"> en el proceso de verificación</w:t>
      </w:r>
      <w:r w:rsidR="00BD3F57">
        <w:rPr>
          <w:rFonts w:ascii="Palatino Linotype" w:hAnsi="Palatino Linotype" w:cs="Arial"/>
          <w:sz w:val="23"/>
          <w:szCs w:val="23"/>
        </w:rPr>
        <w:t xml:space="preserve"> virtual</w:t>
      </w:r>
      <w:r w:rsidRPr="008360A3">
        <w:rPr>
          <w:rFonts w:ascii="Palatino Linotype" w:hAnsi="Palatino Linotype" w:cs="Arial"/>
          <w:sz w:val="23"/>
          <w:szCs w:val="23"/>
        </w:rPr>
        <w:t xml:space="preserve"> signadas con firma electrónica producirán los mismos efectos jurídicos que aquellos documentos que contengan firma autógrafa.</w:t>
      </w:r>
    </w:p>
    <w:p w14:paraId="4ED6C14E" w14:textId="79BD9898" w:rsidR="00363A67" w:rsidRPr="00970CB6" w:rsidRDefault="00363A67" w:rsidP="00962F0D">
      <w:pPr>
        <w:spacing w:after="0" w:line="240" w:lineRule="auto"/>
        <w:jc w:val="both"/>
        <w:textAlignment w:val="baseline"/>
        <w:rPr>
          <w:rFonts w:ascii="Palatino Linotype" w:hAnsi="Palatino Linotype" w:cs="Arial"/>
          <w:sz w:val="23"/>
          <w:szCs w:val="23"/>
        </w:rPr>
      </w:pPr>
    </w:p>
    <w:p w14:paraId="009BF470" w14:textId="038E1035" w:rsidR="00A26E59" w:rsidRDefault="0064667C" w:rsidP="00962F0D">
      <w:pPr>
        <w:spacing w:after="0" w:line="240" w:lineRule="auto"/>
        <w:jc w:val="both"/>
        <w:textAlignment w:val="baseline"/>
        <w:rPr>
          <w:rFonts w:ascii="Palatino Linotype" w:hAnsi="Palatino Linotype" w:cs="Arial"/>
          <w:sz w:val="23"/>
          <w:szCs w:val="23"/>
        </w:rPr>
      </w:pPr>
      <w:r w:rsidRPr="00970CB6">
        <w:rPr>
          <w:rFonts w:ascii="Palatino Linotype" w:hAnsi="Palatino Linotype" w:cs="CIDFont+F1"/>
          <w:b/>
          <w:sz w:val="23"/>
          <w:szCs w:val="23"/>
        </w:rPr>
        <w:t>OCTAVO</w:t>
      </w:r>
      <w:r w:rsidR="00835358" w:rsidRPr="00970CB6">
        <w:rPr>
          <w:rFonts w:ascii="Palatino Linotype" w:hAnsi="Palatino Linotype" w:cs="CIDFont+F1"/>
          <w:b/>
          <w:sz w:val="23"/>
          <w:szCs w:val="23"/>
        </w:rPr>
        <w:t xml:space="preserve">. </w:t>
      </w:r>
      <w:r w:rsidR="000C1C89" w:rsidRPr="000C1C89">
        <w:rPr>
          <w:rFonts w:ascii="Palatino Linotype" w:hAnsi="Palatino Linotype" w:cs="Arial"/>
          <w:sz w:val="23"/>
          <w:szCs w:val="23"/>
        </w:rPr>
        <w:t xml:space="preserve">Las notificaciones, actuaciones y </w:t>
      </w:r>
      <w:r w:rsidR="00005E6B">
        <w:rPr>
          <w:rFonts w:ascii="Palatino Linotype" w:hAnsi="Palatino Linotype" w:cs="Arial"/>
          <w:sz w:val="23"/>
          <w:szCs w:val="23"/>
        </w:rPr>
        <w:t>acuerdos</w:t>
      </w:r>
      <w:r w:rsidR="000C1C89" w:rsidRPr="000C1C89">
        <w:rPr>
          <w:rFonts w:ascii="Palatino Linotype" w:hAnsi="Palatino Linotype" w:cs="Arial"/>
          <w:sz w:val="23"/>
          <w:szCs w:val="23"/>
        </w:rPr>
        <w:t xml:space="preserve"> </w:t>
      </w:r>
      <w:r w:rsidR="00005E6B">
        <w:rPr>
          <w:rFonts w:ascii="Palatino Linotype" w:hAnsi="Palatino Linotype" w:cs="Arial"/>
          <w:sz w:val="23"/>
          <w:szCs w:val="23"/>
        </w:rPr>
        <w:t>derivado</w:t>
      </w:r>
      <w:r w:rsidR="000C1C89" w:rsidRPr="000C1C89">
        <w:rPr>
          <w:rFonts w:ascii="Palatino Linotype" w:hAnsi="Palatino Linotype" w:cs="Arial"/>
          <w:sz w:val="23"/>
          <w:szCs w:val="23"/>
        </w:rPr>
        <w:t>s de</w:t>
      </w:r>
      <w:r w:rsidR="00A26E59">
        <w:rPr>
          <w:rFonts w:ascii="Palatino Linotype" w:hAnsi="Palatino Linotype" w:cs="Arial"/>
          <w:sz w:val="23"/>
          <w:szCs w:val="23"/>
        </w:rPr>
        <w:t xml:space="preserve"> la verificación virtual podrán</w:t>
      </w:r>
      <w:r w:rsidR="000C1C89" w:rsidRPr="000C1C89">
        <w:rPr>
          <w:rFonts w:ascii="Palatino Linotype" w:hAnsi="Palatino Linotype" w:cs="Arial"/>
          <w:sz w:val="23"/>
          <w:szCs w:val="23"/>
        </w:rPr>
        <w:t xml:space="preserve"> contener firma electrónica</w:t>
      </w:r>
      <w:r w:rsidR="00A26E59">
        <w:rPr>
          <w:rFonts w:ascii="Palatino Linotype" w:hAnsi="Palatino Linotype" w:cs="Arial"/>
          <w:sz w:val="23"/>
          <w:szCs w:val="23"/>
        </w:rPr>
        <w:t xml:space="preserve"> o autógrafa.</w:t>
      </w:r>
    </w:p>
    <w:p w14:paraId="599581F2" w14:textId="5A32BC38" w:rsidR="00835358" w:rsidRDefault="00835358" w:rsidP="003559ED">
      <w:pPr>
        <w:spacing w:after="0" w:line="240" w:lineRule="auto"/>
        <w:jc w:val="both"/>
        <w:textAlignment w:val="baseline"/>
        <w:rPr>
          <w:rFonts w:ascii="Palatino Linotype" w:hAnsi="Palatino Linotype" w:cs="Arial"/>
          <w:sz w:val="23"/>
          <w:szCs w:val="23"/>
        </w:rPr>
      </w:pPr>
    </w:p>
    <w:p w14:paraId="1E40A263" w14:textId="77777777" w:rsidR="000D722B" w:rsidRDefault="000D722B" w:rsidP="003559ED">
      <w:pPr>
        <w:spacing w:after="0" w:line="240" w:lineRule="auto"/>
        <w:jc w:val="both"/>
        <w:textAlignment w:val="baseline"/>
        <w:rPr>
          <w:rFonts w:ascii="Palatino Linotype" w:hAnsi="Palatino Linotype" w:cs="Arial"/>
          <w:sz w:val="23"/>
          <w:szCs w:val="23"/>
        </w:rPr>
      </w:pPr>
      <w:r>
        <w:rPr>
          <w:rFonts w:ascii="Palatino Linotype" w:hAnsi="Palatino Linotype" w:cs="Arial"/>
          <w:sz w:val="23"/>
          <w:szCs w:val="23"/>
        </w:rPr>
        <w:t>Las notificaciones y actuaciones en la verificación virtual deberán  realizarse dentro del horario y días hábiles.</w:t>
      </w:r>
    </w:p>
    <w:p w14:paraId="65C71E6E" w14:textId="77777777" w:rsidR="000D722B" w:rsidRDefault="000D722B" w:rsidP="003559ED">
      <w:pPr>
        <w:spacing w:after="0" w:line="240" w:lineRule="auto"/>
        <w:jc w:val="both"/>
        <w:textAlignment w:val="baseline"/>
        <w:rPr>
          <w:rFonts w:ascii="Palatino Linotype" w:hAnsi="Palatino Linotype" w:cs="Arial"/>
          <w:sz w:val="23"/>
          <w:szCs w:val="23"/>
        </w:rPr>
      </w:pPr>
    </w:p>
    <w:p w14:paraId="2992719D" w14:textId="77777777" w:rsidR="000D722B" w:rsidRDefault="000D722B" w:rsidP="003559ED">
      <w:pPr>
        <w:spacing w:after="0" w:line="240" w:lineRule="auto"/>
        <w:jc w:val="both"/>
        <w:textAlignment w:val="baseline"/>
        <w:rPr>
          <w:rFonts w:ascii="Palatino Linotype" w:hAnsi="Palatino Linotype" w:cs="Arial"/>
          <w:sz w:val="23"/>
          <w:szCs w:val="23"/>
        </w:rPr>
      </w:pPr>
      <w:r>
        <w:rPr>
          <w:rFonts w:ascii="Palatino Linotype" w:hAnsi="Palatino Linotype" w:cs="Arial"/>
          <w:sz w:val="23"/>
          <w:szCs w:val="23"/>
        </w:rPr>
        <w:t>(…)</w:t>
      </w:r>
    </w:p>
    <w:p w14:paraId="6969D175" w14:textId="77777777" w:rsidR="000D722B" w:rsidRDefault="000D722B" w:rsidP="003559ED">
      <w:pPr>
        <w:spacing w:after="0" w:line="240" w:lineRule="auto"/>
        <w:jc w:val="both"/>
        <w:textAlignment w:val="baseline"/>
        <w:rPr>
          <w:rFonts w:ascii="Palatino Linotype" w:hAnsi="Palatino Linotype" w:cs="Arial"/>
          <w:sz w:val="23"/>
          <w:szCs w:val="23"/>
        </w:rPr>
      </w:pPr>
    </w:p>
    <w:p w14:paraId="676B9499" w14:textId="721D4EED" w:rsidR="000D722B" w:rsidRPr="00970CB6" w:rsidRDefault="000D722B" w:rsidP="003559ED">
      <w:pPr>
        <w:spacing w:after="0" w:line="240" w:lineRule="auto"/>
        <w:jc w:val="both"/>
        <w:textAlignment w:val="baseline"/>
        <w:rPr>
          <w:rFonts w:ascii="Palatino Linotype" w:hAnsi="Palatino Linotype" w:cs="Arial"/>
          <w:sz w:val="23"/>
          <w:szCs w:val="23"/>
        </w:rPr>
      </w:pPr>
      <w:r>
        <w:rPr>
          <w:rFonts w:ascii="Palatino Linotype" w:hAnsi="Palatino Linotype" w:cs="Arial"/>
          <w:sz w:val="23"/>
          <w:szCs w:val="23"/>
        </w:rPr>
        <w:t xml:space="preserve"> </w:t>
      </w:r>
    </w:p>
    <w:p w14:paraId="35530192" w14:textId="77777777" w:rsidR="007F754D" w:rsidRPr="00970CB6" w:rsidRDefault="007F754D" w:rsidP="00962F0D">
      <w:pPr>
        <w:spacing w:after="0" w:line="240" w:lineRule="auto"/>
        <w:jc w:val="both"/>
        <w:textAlignment w:val="baseline"/>
        <w:rPr>
          <w:rFonts w:ascii="Palatino Linotype" w:hAnsi="Palatino Linotype" w:cs="CIDFont+F1"/>
          <w:sz w:val="23"/>
          <w:szCs w:val="23"/>
        </w:rPr>
      </w:pPr>
    </w:p>
    <w:p w14:paraId="662058A2" w14:textId="77777777" w:rsidR="00CD4889" w:rsidRDefault="00CD4889" w:rsidP="007C78B0">
      <w:pPr>
        <w:spacing w:after="0" w:line="240" w:lineRule="auto"/>
        <w:jc w:val="center"/>
        <w:rPr>
          <w:rFonts w:ascii="Palatino Linotype" w:hAnsi="Palatino Linotype" w:cs="Arial"/>
          <w:b/>
          <w:sz w:val="23"/>
          <w:szCs w:val="23"/>
        </w:rPr>
      </w:pPr>
    </w:p>
    <w:p w14:paraId="5352306D" w14:textId="5B3F7833" w:rsidR="002055E6" w:rsidRPr="00970CB6" w:rsidRDefault="00325959" w:rsidP="00962F0D">
      <w:pPr>
        <w:spacing w:after="0" w:line="240" w:lineRule="auto"/>
        <w:jc w:val="both"/>
        <w:textAlignment w:val="baseline"/>
        <w:rPr>
          <w:rFonts w:ascii="Palatino Linotype" w:hAnsi="Palatino Linotype" w:cs="CIDFont+F1"/>
          <w:sz w:val="23"/>
          <w:szCs w:val="23"/>
        </w:rPr>
      </w:pPr>
      <w:r w:rsidRPr="00970CB6">
        <w:rPr>
          <w:rFonts w:ascii="Palatino Linotype" w:hAnsi="Palatino Linotype" w:cs="CIDFont+F1"/>
          <w:b/>
          <w:sz w:val="23"/>
          <w:szCs w:val="23"/>
        </w:rPr>
        <w:t xml:space="preserve">VIGÉSIMO </w:t>
      </w:r>
      <w:r w:rsidR="003A2879">
        <w:rPr>
          <w:rFonts w:ascii="Palatino Linotype" w:hAnsi="Palatino Linotype" w:cs="CIDFont+F1"/>
          <w:b/>
          <w:sz w:val="23"/>
          <w:szCs w:val="23"/>
        </w:rPr>
        <w:t>SEGUNDO</w:t>
      </w:r>
      <w:r w:rsidR="00626842" w:rsidRPr="00970CB6">
        <w:rPr>
          <w:rFonts w:ascii="Palatino Linotype" w:hAnsi="Palatino Linotype" w:cs="Arial"/>
          <w:sz w:val="23"/>
          <w:szCs w:val="23"/>
        </w:rPr>
        <w:t xml:space="preserve">. </w:t>
      </w:r>
      <w:r w:rsidR="00433623" w:rsidRPr="00970CB6">
        <w:rPr>
          <w:rFonts w:ascii="Palatino Linotype" w:hAnsi="Palatino Linotype" w:cs="Arial"/>
          <w:sz w:val="23"/>
          <w:szCs w:val="23"/>
        </w:rPr>
        <w:t>L</w:t>
      </w:r>
      <w:r w:rsidR="00433623" w:rsidRPr="00970CB6">
        <w:rPr>
          <w:rFonts w:ascii="Palatino Linotype" w:hAnsi="Palatino Linotype" w:cs="CIDFont+F1"/>
          <w:sz w:val="23"/>
          <w:szCs w:val="23"/>
        </w:rPr>
        <w:t>a</w:t>
      </w:r>
      <w:r w:rsidR="00C77CF9" w:rsidRPr="00970CB6">
        <w:rPr>
          <w:rFonts w:ascii="Palatino Linotype" w:hAnsi="Palatino Linotype" w:cs="CIDFont+F1"/>
          <w:sz w:val="23"/>
          <w:szCs w:val="23"/>
        </w:rPr>
        <w:t xml:space="preserve"> verificación</w:t>
      </w:r>
      <w:r w:rsidR="00760C9B" w:rsidRPr="00970CB6">
        <w:rPr>
          <w:rFonts w:ascii="Palatino Linotype" w:hAnsi="Palatino Linotype" w:cs="CIDFont+F1"/>
          <w:sz w:val="23"/>
          <w:szCs w:val="23"/>
        </w:rPr>
        <w:t xml:space="preserve"> virtual</w:t>
      </w:r>
      <w:r w:rsidR="0017445E" w:rsidRPr="00970CB6">
        <w:rPr>
          <w:rFonts w:ascii="Palatino Linotype" w:hAnsi="Palatino Linotype" w:cs="CIDFont+F1"/>
          <w:sz w:val="23"/>
          <w:szCs w:val="23"/>
        </w:rPr>
        <w:t xml:space="preserve"> oficiosa</w:t>
      </w:r>
      <w:r w:rsidR="00C77CF9" w:rsidRPr="00970CB6">
        <w:rPr>
          <w:rFonts w:ascii="Palatino Linotype" w:hAnsi="Palatino Linotype" w:cs="CIDFont+F1"/>
          <w:sz w:val="23"/>
          <w:szCs w:val="23"/>
        </w:rPr>
        <w:t xml:space="preserve"> </w:t>
      </w:r>
      <w:r w:rsidR="00C26EDC" w:rsidRPr="00970CB6">
        <w:rPr>
          <w:rFonts w:ascii="Palatino Linotype" w:hAnsi="Palatino Linotype" w:cs="CIDFont+F1"/>
          <w:sz w:val="23"/>
          <w:szCs w:val="23"/>
        </w:rPr>
        <w:t xml:space="preserve">constará de tres fases las cuales </w:t>
      </w:r>
      <w:r w:rsidR="00C77CF9" w:rsidRPr="00970CB6">
        <w:rPr>
          <w:rFonts w:ascii="Palatino Linotype" w:hAnsi="Palatino Linotype" w:cs="CIDFont+F1"/>
          <w:sz w:val="23"/>
          <w:szCs w:val="23"/>
        </w:rPr>
        <w:t xml:space="preserve">se </w:t>
      </w:r>
      <w:r w:rsidR="00433623" w:rsidRPr="00970CB6">
        <w:rPr>
          <w:rFonts w:ascii="Palatino Linotype" w:hAnsi="Palatino Linotype" w:cs="CIDFont+F1"/>
          <w:sz w:val="23"/>
          <w:szCs w:val="23"/>
        </w:rPr>
        <w:t>desarrollará</w:t>
      </w:r>
      <w:r w:rsidR="00C26EDC" w:rsidRPr="00970CB6">
        <w:rPr>
          <w:rFonts w:ascii="Palatino Linotype" w:hAnsi="Palatino Linotype" w:cs="CIDFont+F1"/>
          <w:sz w:val="23"/>
          <w:szCs w:val="23"/>
        </w:rPr>
        <w:t>n</w:t>
      </w:r>
      <w:r w:rsidR="00433623" w:rsidRPr="00970CB6">
        <w:rPr>
          <w:rFonts w:ascii="Palatino Linotype" w:hAnsi="Palatino Linotype" w:cs="CIDFont+F1"/>
          <w:sz w:val="23"/>
          <w:szCs w:val="23"/>
        </w:rPr>
        <w:t xml:space="preserve"> de la forma</w:t>
      </w:r>
      <w:r w:rsidR="001D4599" w:rsidRPr="00970CB6">
        <w:rPr>
          <w:rFonts w:ascii="Palatino Linotype" w:hAnsi="Palatino Linotype" w:cs="CIDFont+F1"/>
          <w:sz w:val="23"/>
          <w:szCs w:val="23"/>
        </w:rPr>
        <w:t xml:space="preserve"> siguiente</w:t>
      </w:r>
      <w:r w:rsidR="00DA5367" w:rsidRPr="00970CB6">
        <w:rPr>
          <w:rFonts w:ascii="Palatino Linotype" w:hAnsi="Palatino Linotype" w:cs="CIDFont+F1"/>
          <w:sz w:val="23"/>
          <w:szCs w:val="23"/>
        </w:rPr>
        <w:t>:</w:t>
      </w:r>
    </w:p>
    <w:p w14:paraId="44BF3439" w14:textId="2EE4A50F" w:rsidR="00792E5D" w:rsidRPr="00970CB6" w:rsidRDefault="00792E5D" w:rsidP="002C4927">
      <w:pPr>
        <w:spacing w:after="0" w:line="240" w:lineRule="auto"/>
        <w:jc w:val="center"/>
        <w:textAlignment w:val="baseline"/>
        <w:rPr>
          <w:rFonts w:ascii="Palatino Linotype" w:hAnsi="Palatino Linotype" w:cs="Arial"/>
          <w:b/>
          <w:sz w:val="23"/>
          <w:szCs w:val="23"/>
        </w:rPr>
      </w:pPr>
      <w:r w:rsidRPr="00970CB6">
        <w:rPr>
          <w:rFonts w:ascii="Palatino Linotype" w:hAnsi="Palatino Linotype" w:cs="CIDFont+F1"/>
          <w:b/>
          <w:sz w:val="23"/>
          <w:szCs w:val="23"/>
        </w:rPr>
        <w:t>Primera fase</w:t>
      </w:r>
    </w:p>
    <w:p w14:paraId="578F6D4E" w14:textId="77777777" w:rsidR="00C26EDC" w:rsidRPr="00970CB6" w:rsidRDefault="00C26EDC" w:rsidP="00962F0D">
      <w:pPr>
        <w:spacing w:after="0" w:line="240" w:lineRule="auto"/>
        <w:jc w:val="both"/>
        <w:textAlignment w:val="baseline"/>
        <w:rPr>
          <w:rFonts w:ascii="Palatino Linotype" w:hAnsi="Palatino Linotype" w:cs="CIDFont+F1"/>
          <w:sz w:val="23"/>
          <w:szCs w:val="23"/>
        </w:rPr>
      </w:pPr>
    </w:p>
    <w:p w14:paraId="0160107B" w14:textId="342E4121" w:rsidR="007908C9" w:rsidRPr="00970CB6" w:rsidRDefault="00F12CB9" w:rsidP="00C635AF">
      <w:pPr>
        <w:tabs>
          <w:tab w:val="left" w:pos="3540"/>
        </w:tabs>
        <w:spacing w:after="0" w:line="240" w:lineRule="auto"/>
        <w:jc w:val="both"/>
        <w:textAlignment w:val="baseline"/>
        <w:rPr>
          <w:rFonts w:ascii="Palatino Linotype" w:hAnsi="Palatino Linotype" w:cs="CIDFont+F1"/>
          <w:sz w:val="23"/>
          <w:szCs w:val="23"/>
        </w:rPr>
      </w:pPr>
      <w:r w:rsidRPr="00970CB6">
        <w:rPr>
          <w:rFonts w:ascii="Palatino Linotype" w:hAnsi="Palatino Linotype" w:cs="CIDFont+F1"/>
          <w:sz w:val="23"/>
          <w:szCs w:val="23"/>
        </w:rPr>
        <w:tab/>
      </w:r>
    </w:p>
    <w:p w14:paraId="5D64EBF0" w14:textId="3430C254" w:rsidR="00BE3AE4" w:rsidRPr="003559ED" w:rsidRDefault="005C2474" w:rsidP="003559ED">
      <w:pPr>
        <w:pStyle w:val="ListParagraph"/>
        <w:numPr>
          <w:ilvl w:val="0"/>
          <w:numId w:val="43"/>
        </w:numPr>
        <w:spacing w:after="0" w:line="240" w:lineRule="auto"/>
        <w:jc w:val="both"/>
        <w:textAlignment w:val="baseline"/>
        <w:rPr>
          <w:rFonts w:ascii="Palatino Linotype" w:hAnsi="Palatino Linotype" w:cs="Arial"/>
          <w:sz w:val="23"/>
          <w:szCs w:val="23"/>
        </w:rPr>
      </w:pPr>
      <w:r w:rsidRPr="003559ED">
        <w:rPr>
          <w:rFonts w:ascii="Palatino Linotype" w:hAnsi="Palatino Linotype" w:cs="Arial"/>
          <w:sz w:val="23"/>
          <w:szCs w:val="23"/>
        </w:rPr>
        <w:t xml:space="preserve">De cada </w:t>
      </w:r>
      <w:r w:rsidR="006B62C9" w:rsidRPr="003559ED">
        <w:rPr>
          <w:rFonts w:ascii="Palatino Linotype" w:hAnsi="Palatino Linotype" w:cs="Arial"/>
          <w:sz w:val="23"/>
          <w:szCs w:val="23"/>
        </w:rPr>
        <w:t>verificación virtual</w:t>
      </w:r>
      <w:r w:rsidR="0045323F" w:rsidRPr="003559ED">
        <w:rPr>
          <w:rFonts w:ascii="Palatino Linotype" w:hAnsi="Palatino Linotype" w:cs="Arial"/>
          <w:sz w:val="23"/>
          <w:szCs w:val="23"/>
        </w:rPr>
        <w:t xml:space="preserve"> se emitirá</w:t>
      </w:r>
      <w:r w:rsidR="00064C73" w:rsidRPr="003559ED">
        <w:rPr>
          <w:rFonts w:ascii="Palatino Linotype" w:hAnsi="Palatino Linotype" w:cs="Arial"/>
          <w:sz w:val="23"/>
          <w:szCs w:val="23"/>
        </w:rPr>
        <w:t xml:space="preserve"> un dictamen</w:t>
      </w:r>
      <w:r w:rsidR="00343A61" w:rsidRPr="003559ED">
        <w:rPr>
          <w:rFonts w:ascii="Palatino Linotype" w:hAnsi="Palatino Linotype" w:cs="Arial"/>
          <w:sz w:val="23"/>
          <w:szCs w:val="23"/>
        </w:rPr>
        <w:t xml:space="preserve"> que </w:t>
      </w:r>
      <w:r w:rsidR="00F142F1" w:rsidRPr="003559ED">
        <w:rPr>
          <w:rFonts w:ascii="Palatino Linotype" w:hAnsi="Palatino Linotype" w:cs="Arial"/>
          <w:sz w:val="23"/>
          <w:szCs w:val="23"/>
        </w:rPr>
        <w:t xml:space="preserve">contendrá </w:t>
      </w:r>
      <w:r w:rsidR="00D97009" w:rsidRPr="003559ED">
        <w:rPr>
          <w:rFonts w:ascii="Palatino Linotype" w:hAnsi="Palatino Linotype" w:cs="Arial"/>
          <w:sz w:val="23"/>
          <w:szCs w:val="23"/>
        </w:rPr>
        <w:t>cuando menos:</w:t>
      </w:r>
    </w:p>
    <w:p w14:paraId="03BC4B4E" w14:textId="77777777" w:rsidR="00064C73" w:rsidRPr="00970CB6" w:rsidRDefault="00064C73" w:rsidP="00962F0D">
      <w:pPr>
        <w:pStyle w:val="ListParagraph"/>
        <w:spacing w:after="0" w:line="240" w:lineRule="auto"/>
        <w:jc w:val="both"/>
        <w:textAlignment w:val="baseline"/>
        <w:rPr>
          <w:rFonts w:ascii="Palatino Linotype" w:hAnsi="Palatino Linotype" w:cs="Arial"/>
          <w:sz w:val="23"/>
          <w:szCs w:val="23"/>
        </w:rPr>
      </w:pPr>
    </w:p>
    <w:p w14:paraId="702434C3" w14:textId="77777777" w:rsidR="005C2474" w:rsidRPr="00970CB6" w:rsidRDefault="005C2474" w:rsidP="00962F0D">
      <w:pPr>
        <w:spacing w:after="0" w:line="240" w:lineRule="auto"/>
        <w:jc w:val="both"/>
        <w:textAlignment w:val="baseline"/>
        <w:rPr>
          <w:rFonts w:ascii="Palatino Linotype" w:hAnsi="Palatino Linotype" w:cs="Arial"/>
          <w:sz w:val="23"/>
          <w:szCs w:val="23"/>
        </w:rPr>
      </w:pPr>
    </w:p>
    <w:p w14:paraId="0B18077A" w14:textId="007EDC99" w:rsidR="00644B9A" w:rsidRDefault="003559ED" w:rsidP="003559ED">
      <w:pPr>
        <w:pStyle w:val="ListParagraph"/>
        <w:numPr>
          <w:ilvl w:val="0"/>
          <w:numId w:val="44"/>
        </w:numPr>
        <w:spacing w:after="0" w:line="240" w:lineRule="auto"/>
        <w:jc w:val="both"/>
        <w:textAlignment w:val="baseline"/>
        <w:rPr>
          <w:rFonts w:ascii="Palatino Linotype" w:hAnsi="Palatino Linotype" w:cs="Arial"/>
          <w:sz w:val="23"/>
          <w:szCs w:val="23"/>
        </w:rPr>
      </w:pPr>
      <w:r>
        <w:rPr>
          <w:rFonts w:ascii="Palatino Linotype" w:hAnsi="Palatino Linotype" w:cs="Arial"/>
          <w:sz w:val="23"/>
          <w:szCs w:val="23"/>
        </w:rPr>
        <w:t>Firma autógrafa o electrónica de quienes intervienen en la  verificación virtual</w:t>
      </w:r>
      <w:r w:rsidR="00C70E82" w:rsidRPr="003559ED">
        <w:rPr>
          <w:rFonts w:ascii="Palatino Linotype" w:hAnsi="Palatino Linotype" w:cs="Arial"/>
          <w:sz w:val="23"/>
          <w:szCs w:val="23"/>
        </w:rPr>
        <w:t>.</w:t>
      </w:r>
    </w:p>
    <w:p w14:paraId="1B955CFC" w14:textId="77777777" w:rsidR="000D722B" w:rsidRDefault="000D722B" w:rsidP="000D722B">
      <w:pPr>
        <w:spacing w:after="0" w:line="240" w:lineRule="auto"/>
        <w:ind w:left="1080"/>
        <w:jc w:val="both"/>
        <w:textAlignment w:val="baseline"/>
        <w:rPr>
          <w:rFonts w:ascii="Palatino Linotype" w:hAnsi="Palatino Linotype" w:cs="Arial"/>
          <w:sz w:val="23"/>
          <w:szCs w:val="23"/>
        </w:rPr>
      </w:pPr>
    </w:p>
    <w:p w14:paraId="0757E3F4" w14:textId="49F2A50C" w:rsidR="000D722B" w:rsidRPr="000D722B" w:rsidRDefault="000D722B" w:rsidP="000D722B">
      <w:pPr>
        <w:spacing w:after="0" w:line="240" w:lineRule="auto"/>
        <w:ind w:left="1080"/>
        <w:jc w:val="both"/>
        <w:textAlignment w:val="baseline"/>
        <w:rPr>
          <w:rFonts w:ascii="Palatino Linotype" w:hAnsi="Palatino Linotype" w:cs="Arial"/>
          <w:sz w:val="23"/>
          <w:szCs w:val="23"/>
        </w:rPr>
      </w:pPr>
      <w:r>
        <w:rPr>
          <w:rFonts w:ascii="Palatino Linotype" w:hAnsi="Palatino Linotype" w:cs="Arial"/>
          <w:sz w:val="23"/>
          <w:szCs w:val="23"/>
        </w:rPr>
        <w:t>(…)</w:t>
      </w:r>
    </w:p>
    <w:p w14:paraId="4CB26E86" w14:textId="77777777" w:rsidR="00BF0BB7" w:rsidRPr="00970CB6" w:rsidRDefault="00BF0BB7" w:rsidP="00962F0D">
      <w:pPr>
        <w:spacing w:after="0" w:line="240" w:lineRule="auto"/>
        <w:jc w:val="both"/>
        <w:textAlignment w:val="baseline"/>
        <w:rPr>
          <w:rFonts w:ascii="Palatino Linotype" w:hAnsi="Palatino Linotype" w:cs="Arial"/>
          <w:sz w:val="23"/>
          <w:szCs w:val="23"/>
        </w:rPr>
      </w:pPr>
    </w:p>
    <w:p w14:paraId="207E073A" w14:textId="1FADADE4" w:rsidR="008660B6" w:rsidRPr="00970CB6" w:rsidRDefault="008660B6" w:rsidP="008660B6">
      <w:pPr>
        <w:spacing w:after="0" w:line="240" w:lineRule="auto"/>
        <w:jc w:val="both"/>
        <w:textAlignment w:val="baseline"/>
        <w:rPr>
          <w:rFonts w:ascii="Palatino Linotype" w:hAnsi="Palatino Linotype" w:cs="Arial"/>
          <w:sz w:val="23"/>
          <w:szCs w:val="23"/>
        </w:rPr>
      </w:pPr>
      <w:r w:rsidRPr="00970CB6">
        <w:rPr>
          <w:rFonts w:ascii="Palatino Linotype" w:hAnsi="Palatino Linotype" w:cs="Arial"/>
          <w:sz w:val="23"/>
          <w:szCs w:val="23"/>
        </w:rPr>
        <w:t xml:space="preserve">En caso de que la verificación virtual no pueda concluirse el día de su inicio, se interrumpirá, levantándose un acta de suspensión que será firmada </w:t>
      </w:r>
      <w:r>
        <w:rPr>
          <w:rFonts w:ascii="Palatino Linotype" w:hAnsi="Palatino Linotype" w:cs="Arial"/>
          <w:sz w:val="23"/>
          <w:szCs w:val="23"/>
        </w:rPr>
        <w:t xml:space="preserve">autógrafa o electrónicamente </w:t>
      </w:r>
      <w:r w:rsidRPr="00970CB6">
        <w:rPr>
          <w:rFonts w:ascii="Palatino Linotype" w:hAnsi="Palatino Linotype" w:cs="Arial"/>
          <w:sz w:val="23"/>
          <w:szCs w:val="23"/>
        </w:rPr>
        <w:t xml:space="preserve">por quienes hayan intervenido en la misma, y señalará la fecha y hora de su reanudación, continuando en la obligación de transparencia en que haya sido </w:t>
      </w:r>
      <w:r w:rsidRPr="00970CB6">
        <w:rPr>
          <w:rFonts w:ascii="Palatino Linotype" w:hAnsi="Palatino Linotype" w:cs="Arial"/>
          <w:sz w:val="23"/>
          <w:szCs w:val="23"/>
        </w:rPr>
        <w:lastRenderedPageBreak/>
        <w:t>suspendida. Las obligaciones de transparencia verificadas, no serán objeto de nueva revisión.</w:t>
      </w:r>
    </w:p>
    <w:p w14:paraId="0DE5271F" w14:textId="26FB0498" w:rsidR="00012F64" w:rsidRPr="003559ED" w:rsidRDefault="00104969" w:rsidP="00104969">
      <w:pPr>
        <w:tabs>
          <w:tab w:val="left" w:pos="2224"/>
        </w:tabs>
        <w:spacing w:after="0" w:line="240" w:lineRule="auto"/>
        <w:jc w:val="both"/>
        <w:textAlignment w:val="baseline"/>
        <w:rPr>
          <w:rFonts w:ascii="Palatino Linotype" w:hAnsi="Palatino Linotype" w:cs="Arial"/>
          <w:sz w:val="23"/>
          <w:szCs w:val="23"/>
        </w:rPr>
      </w:pPr>
      <w:r>
        <w:rPr>
          <w:rFonts w:ascii="Palatino Linotype" w:hAnsi="Palatino Linotype" w:cs="Arial"/>
          <w:sz w:val="23"/>
          <w:szCs w:val="23"/>
        </w:rPr>
        <w:tab/>
      </w:r>
    </w:p>
    <w:p w14:paraId="07019C2E" w14:textId="4374D77A" w:rsidR="003559ED" w:rsidRDefault="003559ED" w:rsidP="003559ED">
      <w:pPr>
        <w:pStyle w:val="ListParagraph"/>
        <w:numPr>
          <w:ilvl w:val="0"/>
          <w:numId w:val="43"/>
        </w:numPr>
        <w:spacing w:after="0" w:line="240" w:lineRule="auto"/>
        <w:jc w:val="both"/>
        <w:textAlignment w:val="baseline"/>
        <w:rPr>
          <w:rFonts w:ascii="Palatino Linotype" w:hAnsi="Palatino Linotype" w:cs="Arial"/>
          <w:sz w:val="23"/>
          <w:szCs w:val="23"/>
        </w:rPr>
      </w:pPr>
      <w:r>
        <w:rPr>
          <w:rFonts w:ascii="Palatino Linotype" w:hAnsi="Palatino Linotype" w:cs="Arial"/>
          <w:sz w:val="23"/>
          <w:szCs w:val="23"/>
        </w:rPr>
        <w:t>(…)</w:t>
      </w:r>
    </w:p>
    <w:p w14:paraId="271A9FE5" w14:textId="77777777" w:rsidR="003559ED" w:rsidRDefault="003559ED" w:rsidP="003559ED">
      <w:pPr>
        <w:pStyle w:val="ListParagraph"/>
        <w:spacing w:after="0" w:line="240" w:lineRule="auto"/>
        <w:ind w:left="1080"/>
        <w:jc w:val="both"/>
        <w:textAlignment w:val="baseline"/>
        <w:rPr>
          <w:rFonts w:ascii="Palatino Linotype" w:hAnsi="Palatino Linotype" w:cs="Arial"/>
          <w:sz w:val="23"/>
          <w:szCs w:val="23"/>
        </w:rPr>
      </w:pPr>
    </w:p>
    <w:p w14:paraId="06C51B97" w14:textId="6A30F2AA" w:rsidR="00705AFF" w:rsidRPr="003559ED" w:rsidRDefault="00A550D5" w:rsidP="003559ED">
      <w:pPr>
        <w:pStyle w:val="ListParagraph"/>
        <w:numPr>
          <w:ilvl w:val="0"/>
          <w:numId w:val="43"/>
        </w:numPr>
        <w:spacing w:after="0" w:line="240" w:lineRule="auto"/>
        <w:jc w:val="both"/>
        <w:textAlignment w:val="baseline"/>
        <w:rPr>
          <w:rFonts w:ascii="Palatino Linotype" w:hAnsi="Palatino Linotype" w:cs="Arial"/>
          <w:sz w:val="23"/>
          <w:szCs w:val="23"/>
        </w:rPr>
      </w:pPr>
      <w:r>
        <w:rPr>
          <w:rFonts w:ascii="Palatino Linotype" w:hAnsi="Palatino Linotype" w:cs="Arial"/>
          <w:sz w:val="23"/>
          <w:szCs w:val="23"/>
        </w:rPr>
        <w:t>(…)</w:t>
      </w:r>
      <w:r w:rsidR="00841207" w:rsidRPr="003559ED">
        <w:rPr>
          <w:rFonts w:ascii="Palatino Linotype" w:hAnsi="Palatino Linotype" w:cs="Arial"/>
          <w:sz w:val="23"/>
          <w:szCs w:val="23"/>
        </w:rPr>
        <w:t xml:space="preserve">. </w:t>
      </w:r>
    </w:p>
    <w:p w14:paraId="52C02B7F" w14:textId="77777777" w:rsidR="00705AFF" w:rsidRPr="00970CB6" w:rsidRDefault="00705AFF" w:rsidP="00962F0D">
      <w:pPr>
        <w:pStyle w:val="ListParagraph"/>
        <w:rPr>
          <w:rFonts w:ascii="Palatino Linotype" w:hAnsi="Palatino Linotype" w:cs="Arial"/>
          <w:sz w:val="23"/>
          <w:szCs w:val="23"/>
        </w:rPr>
      </w:pPr>
    </w:p>
    <w:p w14:paraId="31519775" w14:textId="03CA4430" w:rsidR="00A93649" w:rsidRPr="00970CB6" w:rsidRDefault="00705AFF" w:rsidP="00962F0D">
      <w:pPr>
        <w:pStyle w:val="ListParagraph"/>
        <w:spacing w:after="0" w:line="240" w:lineRule="auto"/>
        <w:jc w:val="both"/>
        <w:textAlignment w:val="baseline"/>
        <w:rPr>
          <w:rFonts w:ascii="Palatino Linotype" w:hAnsi="Palatino Linotype" w:cs="Arial"/>
          <w:sz w:val="23"/>
          <w:szCs w:val="23"/>
        </w:rPr>
      </w:pPr>
      <w:r w:rsidRPr="00970CB6">
        <w:rPr>
          <w:rFonts w:ascii="Palatino Linotype" w:hAnsi="Palatino Linotype" w:cs="Arial"/>
          <w:sz w:val="23"/>
          <w:szCs w:val="23"/>
        </w:rPr>
        <w:t>El</w:t>
      </w:r>
      <w:r w:rsidR="00841207" w:rsidRPr="00970CB6">
        <w:rPr>
          <w:rFonts w:ascii="Palatino Linotype" w:hAnsi="Palatino Linotype" w:cs="Arial"/>
          <w:sz w:val="23"/>
          <w:szCs w:val="23"/>
        </w:rPr>
        <w:t xml:space="preserve"> informe</w:t>
      </w:r>
      <w:r w:rsidR="00A93649" w:rsidRPr="00970CB6">
        <w:rPr>
          <w:rFonts w:ascii="Palatino Linotype" w:hAnsi="Palatino Linotype" w:cs="Arial"/>
          <w:sz w:val="23"/>
          <w:szCs w:val="23"/>
        </w:rPr>
        <w:t xml:space="preserve"> deberá contener:</w:t>
      </w:r>
    </w:p>
    <w:p w14:paraId="222C21B2" w14:textId="77777777" w:rsidR="00A93649" w:rsidRPr="00970CB6" w:rsidRDefault="00A93649" w:rsidP="00962F0D">
      <w:pPr>
        <w:spacing w:after="0" w:line="240" w:lineRule="auto"/>
        <w:jc w:val="both"/>
        <w:textAlignment w:val="baseline"/>
        <w:rPr>
          <w:rFonts w:ascii="Palatino Linotype" w:hAnsi="Palatino Linotype" w:cs="Arial"/>
          <w:sz w:val="23"/>
          <w:szCs w:val="23"/>
        </w:rPr>
      </w:pPr>
    </w:p>
    <w:p w14:paraId="439C666C" w14:textId="73168277" w:rsidR="00554F66" w:rsidRDefault="008A6E0B" w:rsidP="008A6E0B">
      <w:pPr>
        <w:pStyle w:val="ListParagraph"/>
        <w:numPr>
          <w:ilvl w:val="0"/>
          <w:numId w:val="47"/>
        </w:numPr>
        <w:spacing w:after="0" w:line="240" w:lineRule="auto"/>
        <w:rPr>
          <w:rFonts w:ascii="Palatino Linotype" w:hAnsi="Palatino Linotype" w:cs="Arial"/>
          <w:sz w:val="23"/>
          <w:szCs w:val="23"/>
        </w:rPr>
      </w:pPr>
      <w:r>
        <w:rPr>
          <w:rFonts w:ascii="Palatino Linotype" w:hAnsi="Palatino Linotype" w:cs="Arial"/>
          <w:sz w:val="23"/>
          <w:szCs w:val="23"/>
        </w:rPr>
        <w:t xml:space="preserve"> </w:t>
      </w:r>
      <w:r w:rsidR="00A303DA">
        <w:rPr>
          <w:rFonts w:ascii="Palatino Linotype" w:hAnsi="Palatino Linotype" w:cs="Arial"/>
          <w:sz w:val="23"/>
          <w:szCs w:val="23"/>
        </w:rPr>
        <w:t>(…)</w:t>
      </w:r>
    </w:p>
    <w:p w14:paraId="18BD1628" w14:textId="77777777" w:rsidR="008A6E0B" w:rsidRDefault="008A6E0B" w:rsidP="008A6E0B">
      <w:pPr>
        <w:pStyle w:val="ListParagraph"/>
        <w:spacing w:after="0" w:line="240" w:lineRule="auto"/>
        <w:ind w:left="1080"/>
        <w:rPr>
          <w:rFonts w:ascii="Palatino Linotype" w:hAnsi="Palatino Linotype" w:cs="Arial"/>
          <w:sz w:val="23"/>
          <w:szCs w:val="23"/>
        </w:rPr>
      </w:pPr>
    </w:p>
    <w:p w14:paraId="0274A0EE" w14:textId="52D605FC" w:rsidR="008A6E0B" w:rsidRPr="00970CB6" w:rsidRDefault="008A6E0B" w:rsidP="008A6E0B">
      <w:pPr>
        <w:pStyle w:val="ListParagraph"/>
        <w:spacing w:after="0" w:line="240" w:lineRule="auto"/>
        <w:rPr>
          <w:rFonts w:ascii="Palatino Linotype" w:hAnsi="Palatino Linotype" w:cs="Arial"/>
          <w:sz w:val="23"/>
          <w:szCs w:val="23"/>
        </w:rPr>
      </w:pPr>
      <w:r>
        <w:rPr>
          <w:rFonts w:ascii="Palatino Linotype" w:hAnsi="Palatino Linotype" w:cs="Arial"/>
          <w:sz w:val="23"/>
          <w:szCs w:val="23"/>
        </w:rPr>
        <w:t>b)</w:t>
      </w:r>
      <w:r w:rsidRPr="008A6E0B">
        <w:rPr>
          <w:rFonts w:ascii="Palatino Linotype" w:hAnsi="Palatino Linotype" w:cs="Arial"/>
          <w:sz w:val="23"/>
          <w:szCs w:val="23"/>
        </w:rPr>
        <w:t xml:space="preserve"> </w:t>
      </w:r>
      <w:r w:rsidRPr="00970CB6">
        <w:rPr>
          <w:rFonts w:ascii="Palatino Linotype" w:hAnsi="Palatino Linotype" w:cs="Arial"/>
          <w:sz w:val="23"/>
          <w:szCs w:val="23"/>
        </w:rPr>
        <w:t xml:space="preserve">Nombre, cargo y firma </w:t>
      </w:r>
      <w:r>
        <w:rPr>
          <w:rFonts w:ascii="Palatino Linotype" w:hAnsi="Palatino Linotype" w:cs="Arial"/>
          <w:sz w:val="23"/>
          <w:szCs w:val="23"/>
        </w:rPr>
        <w:t xml:space="preserve">autógrafa o electrónica </w:t>
      </w:r>
      <w:r w:rsidRPr="00970CB6">
        <w:rPr>
          <w:rFonts w:ascii="Palatino Linotype" w:hAnsi="Palatino Linotype" w:cs="Arial"/>
          <w:sz w:val="23"/>
          <w:szCs w:val="23"/>
        </w:rPr>
        <w:t xml:space="preserve">de quien elaboró el informe; </w:t>
      </w:r>
    </w:p>
    <w:p w14:paraId="413B5D15" w14:textId="04BA845D" w:rsidR="008A6E0B" w:rsidRDefault="008A6E0B" w:rsidP="00A303DA">
      <w:pPr>
        <w:pStyle w:val="ListParagraph"/>
        <w:spacing w:after="0" w:line="240" w:lineRule="auto"/>
        <w:rPr>
          <w:rFonts w:ascii="Palatino Linotype" w:hAnsi="Palatino Linotype" w:cs="Arial"/>
          <w:sz w:val="23"/>
          <w:szCs w:val="23"/>
        </w:rPr>
      </w:pPr>
    </w:p>
    <w:p w14:paraId="3B167555" w14:textId="3BE07B01" w:rsidR="00A303DA" w:rsidRDefault="00A303DA" w:rsidP="00A303DA">
      <w:pPr>
        <w:pStyle w:val="ListParagraph"/>
        <w:spacing w:after="0" w:line="240" w:lineRule="auto"/>
        <w:rPr>
          <w:rFonts w:ascii="Palatino Linotype" w:hAnsi="Palatino Linotype" w:cs="Arial"/>
          <w:sz w:val="23"/>
          <w:szCs w:val="23"/>
        </w:rPr>
      </w:pPr>
      <w:r>
        <w:rPr>
          <w:rFonts w:ascii="Palatino Linotype" w:hAnsi="Palatino Linotype" w:cs="Arial"/>
          <w:sz w:val="23"/>
          <w:szCs w:val="23"/>
        </w:rPr>
        <w:t>Que podrá ser de acuerdo con el siguiente formato</w:t>
      </w:r>
    </w:p>
    <w:p w14:paraId="091BE2A5" w14:textId="77777777" w:rsidR="00A303DA" w:rsidRDefault="00A303DA" w:rsidP="00A303DA">
      <w:pPr>
        <w:pStyle w:val="ListParagraph"/>
        <w:spacing w:after="0" w:line="240" w:lineRule="auto"/>
        <w:rPr>
          <w:rFonts w:ascii="Palatino Linotype" w:hAnsi="Palatino Linotype" w:cs="Arial"/>
          <w:sz w:val="23"/>
          <w:szCs w:val="23"/>
        </w:rPr>
      </w:pPr>
    </w:p>
    <w:p w14:paraId="56EB468A" w14:textId="77777777" w:rsidR="00A303DA" w:rsidRPr="0050590D" w:rsidRDefault="00A303DA" w:rsidP="0050590D">
      <w:pPr>
        <w:pStyle w:val="ListParagraph"/>
        <w:numPr>
          <w:ilvl w:val="0"/>
          <w:numId w:val="45"/>
        </w:numPr>
        <w:ind w:left="4962"/>
        <w:jc w:val="right"/>
        <w:rPr>
          <w:rFonts w:ascii="Palatino Linotype" w:hAnsi="Palatino Linotype"/>
          <w:b/>
          <w:sz w:val="24"/>
          <w:szCs w:val="24"/>
        </w:rPr>
      </w:pPr>
      <w:r w:rsidRPr="0050590D">
        <w:rPr>
          <w:rFonts w:ascii="Palatino Linotype" w:hAnsi="Palatino Linotype"/>
          <w:b/>
          <w:sz w:val="24"/>
          <w:szCs w:val="24"/>
        </w:rPr>
        <w:t>FECHA Y LUGAR DE ELABORACIÓN</w:t>
      </w:r>
    </w:p>
    <w:p w14:paraId="1AFDFEE4" w14:textId="77777777" w:rsidR="00A303DA" w:rsidRPr="0050590D" w:rsidRDefault="00A303DA" w:rsidP="00A303DA">
      <w:pPr>
        <w:pStyle w:val="ListParagraph"/>
        <w:ind w:left="0"/>
        <w:jc w:val="center"/>
        <w:rPr>
          <w:rFonts w:ascii="Palatino Linotype" w:hAnsi="Palatino Linotype"/>
          <w:sz w:val="24"/>
          <w:szCs w:val="24"/>
        </w:rPr>
      </w:pPr>
    </w:p>
    <w:p w14:paraId="2A55BB5E" w14:textId="77777777" w:rsidR="00A303DA" w:rsidRPr="0050590D" w:rsidRDefault="00A303DA" w:rsidP="00A303DA">
      <w:pPr>
        <w:pStyle w:val="ListParagraph"/>
        <w:ind w:left="0"/>
        <w:jc w:val="center"/>
        <w:rPr>
          <w:rFonts w:ascii="Palatino Linotype" w:hAnsi="Palatino Linotype"/>
          <w:sz w:val="24"/>
          <w:szCs w:val="24"/>
        </w:rPr>
      </w:pPr>
      <w:r w:rsidRPr="0050590D">
        <w:rPr>
          <w:rFonts w:ascii="Palatino Linotype" w:hAnsi="Palatino Linotype"/>
          <w:sz w:val="24"/>
          <w:szCs w:val="24"/>
        </w:rPr>
        <w:t>FORMATO DE INFORME DE CUMPLIMIENTO</w:t>
      </w:r>
    </w:p>
    <w:p w14:paraId="3601D998" w14:textId="77777777" w:rsidR="00A303DA" w:rsidRPr="0050590D" w:rsidRDefault="00A303DA" w:rsidP="00A303DA">
      <w:pPr>
        <w:pStyle w:val="ListParagraph"/>
        <w:jc w:val="center"/>
        <w:rPr>
          <w:rFonts w:ascii="Palatino Linotype" w:hAnsi="Palatino Linotype"/>
          <w:sz w:val="24"/>
          <w:szCs w:val="24"/>
        </w:rPr>
      </w:pPr>
    </w:p>
    <w:p w14:paraId="137CAFF2" w14:textId="77777777" w:rsidR="00A303DA" w:rsidRPr="0050590D" w:rsidRDefault="00A303DA" w:rsidP="00B717C5">
      <w:pPr>
        <w:pStyle w:val="ListParagraph"/>
        <w:ind w:left="0"/>
        <w:jc w:val="both"/>
        <w:rPr>
          <w:rFonts w:ascii="Palatino Linotype" w:hAnsi="Palatino Linotype"/>
          <w:b/>
          <w:sz w:val="24"/>
          <w:szCs w:val="24"/>
        </w:rPr>
      </w:pPr>
      <w:r w:rsidRPr="0050590D">
        <w:rPr>
          <w:rFonts w:ascii="Palatino Linotype" w:hAnsi="Palatino Linotype"/>
          <w:b/>
          <w:sz w:val="24"/>
          <w:szCs w:val="24"/>
        </w:rPr>
        <w:t>C) NOMBRE Y CARGO DE LOS SERVIDORES PÚBLICOS HABILITADOS RESPONSABLES</w:t>
      </w:r>
    </w:p>
    <w:p w14:paraId="3176A19E" w14:textId="77777777" w:rsidR="00A303DA" w:rsidRPr="0050590D" w:rsidRDefault="00A303DA" w:rsidP="00A303DA">
      <w:pPr>
        <w:pStyle w:val="ListParagraph"/>
        <w:ind w:left="0"/>
        <w:rPr>
          <w:rFonts w:ascii="Palatino Linotype" w:hAnsi="Palatino Linotype"/>
          <w:sz w:val="24"/>
          <w:szCs w:val="24"/>
        </w:rPr>
      </w:pPr>
    </w:p>
    <w:tbl>
      <w:tblPr>
        <w:tblStyle w:val="TableGrid"/>
        <w:tblW w:w="0" w:type="auto"/>
        <w:tblLook w:val="04A0" w:firstRow="1" w:lastRow="0" w:firstColumn="1" w:lastColumn="0" w:noHBand="0" w:noVBand="1"/>
      </w:tblPr>
      <w:tblGrid>
        <w:gridCol w:w="4414"/>
        <w:gridCol w:w="4414"/>
      </w:tblGrid>
      <w:tr w:rsidR="00A303DA" w:rsidRPr="0050590D" w14:paraId="28712E6A" w14:textId="77777777" w:rsidTr="00511D01">
        <w:tc>
          <w:tcPr>
            <w:tcW w:w="4414" w:type="dxa"/>
          </w:tcPr>
          <w:p w14:paraId="2F2307E9" w14:textId="77777777" w:rsidR="00A303DA" w:rsidRPr="0050590D" w:rsidRDefault="00A303DA" w:rsidP="00511D01">
            <w:pPr>
              <w:pStyle w:val="ListParagraph"/>
              <w:ind w:left="0"/>
              <w:jc w:val="center"/>
              <w:rPr>
                <w:rFonts w:ascii="Palatino Linotype" w:hAnsi="Palatino Linotype"/>
                <w:sz w:val="24"/>
                <w:szCs w:val="24"/>
              </w:rPr>
            </w:pPr>
            <w:r w:rsidRPr="0050590D">
              <w:rPr>
                <w:rFonts w:ascii="Palatino Linotype" w:hAnsi="Palatino Linotype"/>
                <w:sz w:val="24"/>
                <w:szCs w:val="24"/>
              </w:rPr>
              <w:t>Servidor público habilitado/integrante</w:t>
            </w:r>
          </w:p>
        </w:tc>
        <w:tc>
          <w:tcPr>
            <w:tcW w:w="4414" w:type="dxa"/>
          </w:tcPr>
          <w:p w14:paraId="6DF3437E" w14:textId="77777777" w:rsidR="00A303DA" w:rsidRPr="0050590D" w:rsidRDefault="00A303DA" w:rsidP="00511D01">
            <w:pPr>
              <w:pStyle w:val="ListParagraph"/>
              <w:ind w:left="0"/>
              <w:jc w:val="center"/>
              <w:rPr>
                <w:rFonts w:ascii="Palatino Linotype" w:hAnsi="Palatino Linotype"/>
                <w:sz w:val="24"/>
                <w:szCs w:val="24"/>
              </w:rPr>
            </w:pPr>
            <w:r w:rsidRPr="0050590D">
              <w:rPr>
                <w:rFonts w:ascii="Palatino Linotype" w:hAnsi="Palatino Linotype"/>
                <w:sz w:val="24"/>
                <w:szCs w:val="24"/>
              </w:rPr>
              <w:t>Superior Jerárquico</w:t>
            </w:r>
          </w:p>
        </w:tc>
      </w:tr>
      <w:tr w:rsidR="00A303DA" w:rsidRPr="0050590D" w14:paraId="4E794FAC" w14:textId="77777777" w:rsidTr="00511D01">
        <w:tc>
          <w:tcPr>
            <w:tcW w:w="4414" w:type="dxa"/>
          </w:tcPr>
          <w:p w14:paraId="190E52E1" w14:textId="5F1ECFB8" w:rsidR="00A303DA" w:rsidRPr="0050590D" w:rsidRDefault="00A303DA" w:rsidP="00511D01">
            <w:pPr>
              <w:pStyle w:val="ListParagraph"/>
              <w:ind w:left="0"/>
              <w:rPr>
                <w:rFonts w:ascii="Palatino Linotype" w:hAnsi="Palatino Linotype"/>
                <w:sz w:val="24"/>
                <w:szCs w:val="24"/>
              </w:rPr>
            </w:pPr>
            <w:r w:rsidRPr="0050590D">
              <w:rPr>
                <w:rFonts w:ascii="Palatino Linotype" w:hAnsi="Palatino Linotype"/>
                <w:sz w:val="24"/>
                <w:szCs w:val="24"/>
              </w:rPr>
              <w:t>Nombre y cargo</w:t>
            </w:r>
          </w:p>
        </w:tc>
        <w:tc>
          <w:tcPr>
            <w:tcW w:w="4414" w:type="dxa"/>
          </w:tcPr>
          <w:p w14:paraId="558E4852" w14:textId="3C13A886" w:rsidR="00A303DA" w:rsidRPr="0050590D" w:rsidRDefault="00A303DA" w:rsidP="00511D01">
            <w:pPr>
              <w:pStyle w:val="ListParagraph"/>
              <w:ind w:left="0"/>
              <w:rPr>
                <w:rFonts w:ascii="Palatino Linotype" w:hAnsi="Palatino Linotype"/>
                <w:sz w:val="24"/>
                <w:szCs w:val="24"/>
              </w:rPr>
            </w:pPr>
            <w:r w:rsidRPr="0050590D">
              <w:rPr>
                <w:rFonts w:ascii="Palatino Linotype" w:hAnsi="Palatino Linotype"/>
                <w:sz w:val="24"/>
                <w:szCs w:val="24"/>
              </w:rPr>
              <w:t>Nombre y cargo</w:t>
            </w:r>
          </w:p>
        </w:tc>
      </w:tr>
      <w:tr w:rsidR="00A303DA" w:rsidRPr="0050590D" w14:paraId="356D68B2" w14:textId="77777777" w:rsidTr="00511D01">
        <w:tc>
          <w:tcPr>
            <w:tcW w:w="4414" w:type="dxa"/>
          </w:tcPr>
          <w:p w14:paraId="1EF26A2E" w14:textId="77777777" w:rsidR="00A303DA" w:rsidRPr="0050590D" w:rsidRDefault="00A303DA" w:rsidP="00511D01">
            <w:pPr>
              <w:pStyle w:val="ListParagraph"/>
              <w:ind w:left="0"/>
              <w:rPr>
                <w:rFonts w:ascii="Palatino Linotype" w:hAnsi="Palatino Linotype"/>
                <w:sz w:val="24"/>
                <w:szCs w:val="24"/>
              </w:rPr>
            </w:pPr>
          </w:p>
        </w:tc>
        <w:tc>
          <w:tcPr>
            <w:tcW w:w="4414" w:type="dxa"/>
          </w:tcPr>
          <w:p w14:paraId="54E02161" w14:textId="77777777" w:rsidR="00A303DA" w:rsidRPr="0050590D" w:rsidRDefault="00A303DA" w:rsidP="00511D01">
            <w:pPr>
              <w:pStyle w:val="ListParagraph"/>
              <w:ind w:left="0"/>
              <w:rPr>
                <w:rFonts w:ascii="Palatino Linotype" w:hAnsi="Palatino Linotype"/>
                <w:sz w:val="24"/>
                <w:szCs w:val="24"/>
              </w:rPr>
            </w:pPr>
          </w:p>
        </w:tc>
      </w:tr>
      <w:tr w:rsidR="00A303DA" w:rsidRPr="0050590D" w14:paraId="7023C34E" w14:textId="77777777" w:rsidTr="00511D01">
        <w:tc>
          <w:tcPr>
            <w:tcW w:w="4414" w:type="dxa"/>
          </w:tcPr>
          <w:p w14:paraId="41564211" w14:textId="77777777" w:rsidR="00A303DA" w:rsidRPr="0050590D" w:rsidRDefault="00A303DA" w:rsidP="00511D01">
            <w:pPr>
              <w:pStyle w:val="ListParagraph"/>
              <w:ind w:left="0"/>
              <w:rPr>
                <w:rFonts w:ascii="Palatino Linotype" w:hAnsi="Palatino Linotype"/>
                <w:sz w:val="24"/>
                <w:szCs w:val="24"/>
              </w:rPr>
            </w:pPr>
          </w:p>
        </w:tc>
        <w:tc>
          <w:tcPr>
            <w:tcW w:w="4414" w:type="dxa"/>
          </w:tcPr>
          <w:p w14:paraId="25315201" w14:textId="77777777" w:rsidR="00A303DA" w:rsidRPr="0050590D" w:rsidRDefault="00A303DA" w:rsidP="00511D01">
            <w:pPr>
              <w:pStyle w:val="ListParagraph"/>
              <w:ind w:left="0"/>
              <w:rPr>
                <w:rFonts w:ascii="Palatino Linotype" w:hAnsi="Palatino Linotype"/>
                <w:sz w:val="24"/>
                <w:szCs w:val="24"/>
              </w:rPr>
            </w:pPr>
          </w:p>
        </w:tc>
      </w:tr>
    </w:tbl>
    <w:p w14:paraId="27088A76" w14:textId="77777777" w:rsidR="00A303DA" w:rsidRPr="0050590D" w:rsidRDefault="00A303DA" w:rsidP="00A303DA">
      <w:pPr>
        <w:pStyle w:val="ListParagraph"/>
        <w:ind w:left="0"/>
        <w:rPr>
          <w:rFonts w:ascii="Palatino Linotype" w:hAnsi="Palatino Linotype"/>
          <w:sz w:val="24"/>
          <w:szCs w:val="24"/>
        </w:rPr>
      </w:pPr>
    </w:p>
    <w:p w14:paraId="4F26BCFC" w14:textId="77777777" w:rsidR="00A303DA" w:rsidRPr="0050590D" w:rsidRDefault="00A303DA" w:rsidP="00A303DA">
      <w:pPr>
        <w:pStyle w:val="ListParagraph"/>
        <w:ind w:left="0"/>
        <w:rPr>
          <w:rFonts w:ascii="Palatino Linotype" w:hAnsi="Palatino Linotype"/>
          <w:b/>
          <w:sz w:val="24"/>
          <w:szCs w:val="24"/>
        </w:rPr>
      </w:pPr>
    </w:p>
    <w:p w14:paraId="1C2CEC29" w14:textId="77777777" w:rsidR="00A303DA" w:rsidRPr="0050590D" w:rsidRDefault="00A303DA" w:rsidP="00A303DA">
      <w:pPr>
        <w:pStyle w:val="ListParagraph"/>
        <w:ind w:left="0"/>
        <w:jc w:val="both"/>
        <w:rPr>
          <w:rFonts w:ascii="Palatino Linotype" w:hAnsi="Palatino Linotype"/>
          <w:b/>
          <w:sz w:val="24"/>
          <w:szCs w:val="24"/>
        </w:rPr>
      </w:pPr>
      <w:r w:rsidRPr="0050590D">
        <w:rPr>
          <w:rFonts w:ascii="Palatino Linotype" w:hAnsi="Palatino Linotype"/>
          <w:b/>
          <w:sz w:val="24"/>
          <w:szCs w:val="24"/>
        </w:rPr>
        <w:lastRenderedPageBreak/>
        <w:t>D) ARTÍCULOS, FRACCIONES, INCISOS Y CRITERIOS VERIFICADOS; OBSERVACIONES, REQUERIMIENTOS Y RECOMENDACIONES EMITIDOS EN LA VERIFICACIÓN</w:t>
      </w:r>
    </w:p>
    <w:p w14:paraId="026CA7DB" w14:textId="77777777" w:rsidR="00A303DA" w:rsidRPr="0050590D" w:rsidRDefault="00A303DA" w:rsidP="00A303DA">
      <w:pPr>
        <w:pStyle w:val="ListParagraph"/>
        <w:ind w:left="0"/>
        <w:rPr>
          <w:rFonts w:ascii="Palatino Linotype" w:hAnsi="Palatino Linotype"/>
          <w:sz w:val="24"/>
          <w:szCs w:val="24"/>
        </w:rPr>
      </w:pPr>
    </w:p>
    <w:tbl>
      <w:tblPr>
        <w:tblStyle w:val="TableGrid"/>
        <w:tblW w:w="0" w:type="auto"/>
        <w:tblLook w:val="04A0" w:firstRow="1" w:lastRow="0" w:firstColumn="1" w:lastColumn="0" w:noHBand="0" w:noVBand="1"/>
      </w:tblPr>
      <w:tblGrid>
        <w:gridCol w:w="4414"/>
        <w:gridCol w:w="4414"/>
      </w:tblGrid>
      <w:tr w:rsidR="00A303DA" w:rsidRPr="0050590D" w14:paraId="4E04E52D" w14:textId="77777777" w:rsidTr="00511D01">
        <w:tc>
          <w:tcPr>
            <w:tcW w:w="4414" w:type="dxa"/>
          </w:tcPr>
          <w:p w14:paraId="1D703090" w14:textId="77777777" w:rsidR="00A303DA" w:rsidRPr="0050590D" w:rsidRDefault="00A303DA" w:rsidP="00511D01">
            <w:pPr>
              <w:pStyle w:val="ListParagraph"/>
              <w:ind w:left="0"/>
              <w:jc w:val="center"/>
              <w:rPr>
                <w:rFonts w:ascii="Palatino Linotype" w:hAnsi="Palatino Linotype"/>
                <w:sz w:val="24"/>
                <w:szCs w:val="24"/>
              </w:rPr>
            </w:pPr>
            <w:r w:rsidRPr="0050590D">
              <w:rPr>
                <w:rFonts w:ascii="Palatino Linotype" w:hAnsi="Palatino Linotype"/>
                <w:sz w:val="24"/>
                <w:szCs w:val="24"/>
              </w:rPr>
              <w:t>Artículos, fracciones, incisos y criterios verificados; observaciones, requerimientos y recomendaciones emitidos en la verificación</w:t>
            </w:r>
          </w:p>
        </w:tc>
        <w:tc>
          <w:tcPr>
            <w:tcW w:w="4414" w:type="dxa"/>
          </w:tcPr>
          <w:p w14:paraId="7403BA09" w14:textId="77777777" w:rsidR="00A303DA" w:rsidRPr="0050590D" w:rsidRDefault="00A303DA" w:rsidP="00511D01">
            <w:pPr>
              <w:pStyle w:val="ListParagraph"/>
              <w:ind w:left="0"/>
              <w:jc w:val="center"/>
              <w:rPr>
                <w:rFonts w:ascii="Palatino Linotype" w:hAnsi="Palatino Linotype"/>
                <w:sz w:val="24"/>
                <w:szCs w:val="24"/>
              </w:rPr>
            </w:pPr>
            <w:r w:rsidRPr="0050590D">
              <w:rPr>
                <w:rFonts w:ascii="Palatino Linotype" w:hAnsi="Palatino Linotype"/>
                <w:sz w:val="24"/>
                <w:szCs w:val="24"/>
              </w:rPr>
              <w:t xml:space="preserve">Acciones realizadas para la </w:t>
            </w:r>
            <w:proofErr w:type="spellStart"/>
            <w:r w:rsidRPr="0050590D">
              <w:rPr>
                <w:rFonts w:ascii="Palatino Linotype" w:hAnsi="Palatino Linotype"/>
                <w:sz w:val="24"/>
                <w:szCs w:val="24"/>
              </w:rPr>
              <w:t>solventación</w:t>
            </w:r>
            <w:proofErr w:type="spellEnd"/>
          </w:p>
        </w:tc>
      </w:tr>
      <w:tr w:rsidR="00A303DA" w:rsidRPr="0050590D" w14:paraId="4E3375D2" w14:textId="77777777" w:rsidTr="00511D01">
        <w:tc>
          <w:tcPr>
            <w:tcW w:w="4414" w:type="dxa"/>
          </w:tcPr>
          <w:p w14:paraId="2CD8DD92" w14:textId="0FE60AA6" w:rsidR="00A303DA" w:rsidRPr="0050590D" w:rsidRDefault="007248F6" w:rsidP="007248F6">
            <w:pPr>
              <w:pStyle w:val="ListParagraph"/>
              <w:ind w:left="0"/>
              <w:jc w:val="both"/>
              <w:rPr>
                <w:rFonts w:ascii="Palatino Linotype" w:hAnsi="Palatino Linotype"/>
                <w:sz w:val="24"/>
                <w:szCs w:val="24"/>
              </w:rPr>
            </w:pPr>
            <w:r>
              <w:rPr>
                <w:rFonts w:ascii="Palatino Linotype" w:hAnsi="Palatino Linotype"/>
                <w:sz w:val="24"/>
                <w:szCs w:val="24"/>
              </w:rPr>
              <w:t>Ejemplo: artículo 92, fracción VIII; se señaló que no estaba actualizado al último trimestre correspondiente</w:t>
            </w:r>
          </w:p>
        </w:tc>
        <w:tc>
          <w:tcPr>
            <w:tcW w:w="4414" w:type="dxa"/>
          </w:tcPr>
          <w:p w14:paraId="16B8E4F0" w14:textId="16BC3E0A" w:rsidR="00A303DA" w:rsidRPr="0050590D" w:rsidRDefault="007248F6" w:rsidP="00511D01">
            <w:pPr>
              <w:pStyle w:val="ListParagraph"/>
              <w:ind w:left="0"/>
              <w:rPr>
                <w:rFonts w:ascii="Palatino Linotype" w:hAnsi="Palatino Linotype"/>
                <w:sz w:val="24"/>
                <w:szCs w:val="24"/>
              </w:rPr>
            </w:pPr>
            <w:r>
              <w:rPr>
                <w:rFonts w:ascii="Palatino Linotype" w:hAnsi="Palatino Linotype"/>
                <w:sz w:val="24"/>
                <w:szCs w:val="24"/>
              </w:rPr>
              <w:t>Ejemplo: La fracción se actualizó al último trimestre.</w:t>
            </w:r>
          </w:p>
        </w:tc>
      </w:tr>
      <w:tr w:rsidR="00A303DA" w:rsidRPr="0050590D" w14:paraId="71148CFE" w14:textId="77777777" w:rsidTr="00511D01">
        <w:tc>
          <w:tcPr>
            <w:tcW w:w="4414" w:type="dxa"/>
          </w:tcPr>
          <w:p w14:paraId="273BE0B1" w14:textId="77777777" w:rsidR="00A303DA" w:rsidRPr="0050590D" w:rsidRDefault="00A303DA" w:rsidP="00511D01">
            <w:pPr>
              <w:pStyle w:val="ListParagraph"/>
              <w:ind w:left="0"/>
              <w:rPr>
                <w:rFonts w:ascii="Palatino Linotype" w:hAnsi="Palatino Linotype"/>
                <w:sz w:val="24"/>
                <w:szCs w:val="24"/>
              </w:rPr>
            </w:pPr>
          </w:p>
        </w:tc>
        <w:tc>
          <w:tcPr>
            <w:tcW w:w="4414" w:type="dxa"/>
          </w:tcPr>
          <w:p w14:paraId="3F27B341" w14:textId="77777777" w:rsidR="00A303DA" w:rsidRPr="0050590D" w:rsidRDefault="00A303DA" w:rsidP="00511D01">
            <w:pPr>
              <w:pStyle w:val="ListParagraph"/>
              <w:ind w:left="0"/>
              <w:rPr>
                <w:rFonts w:ascii="Palatino Linotype" w:hAnsi="Palatino Linotype"/>
                <w:sz w:val="24"/>
                <w:szCs w:val="24"/>
              </w:rPr>
            </w:pPr>
          </w:p>
        </w:tc>
      </w:tr>
      <w:tr w:rsidR="00A303DA" w:rsidRPr="0050590D" w14:paraId="3088D47E" w14:textId="77777777" w:rsidTr="00511D01">
        <w:tc>
          <w:tcPr>
            <w:tcW w:w="4414" w:type="dxa"/>
          </w:tcPr>
          <w:p w14:paraId="3C71D7F2" w14:textId="77777777" w:rsidR="00A303DA" w:rsidRPr="0050590D" w:rsidRDefault="00A303DA" w:rsidP="00511D01">
            <w:pPr>
              <w:pStyle w:val="ListParagraph"/>
              <w:ind w:left="0"/>
              <w:rPr>
                <w:rFonts w:ascii="Palatino Linotype" w:hAnsi="Palatino Linotype"/>
                <w:sz w:val="24"/>
                <w:szCs w:val="24"/>
              </w:rPr>
            </w:pPr>
          </w:p>
        </w:tc>
        <w:tc>
          <w:tcPr>
            <w:tcW w:w="4414" w:type="dxa"/>
          </w:tcPr>
          <w:p w14:paraId="76763980" w14:textId="77777777" w:rsidR="00A303DA" w:rsidRPr="0050590D" w:rsidRDefault="00A303DA" w:rsidP="00511D01">
            <w:pPr>
              <w:pStyle w:val="ListParagraph"/>
              <w:ind w:left="0"/>
              <w:rPr>
                <w:rFonts w:ascii="Palatino Linotype" w:hAnsi="Palatino Linotype"/>
                <w:sz w:val="24"/>
                <w:szCs w:val="24"/>
              </w:rPr>
            </w:pPr>
          </w:p>
        </w:tc>
      </w:tr>
    </w:tbl>
    <w:p w14:paraId="0C4CBC52" w14:textId="77777777" w:rsidR="00A303DA" w:rsidRDefault="00A303DA" w:rsidP="00A303DA">
      <w:pPr>
        <w:pStyle w:val="ListParagraph"/>
        <w:ind w:left="0"/>
      </w:pPr>
    </w:p>
    <w:p w14:paraId="005A8911" w14:textId="77777777" w:rsidR="00A303DA" w:rsidRDefault="00A303DA" w:rsidP="00A303DA">
      <w:pPr>
        <w:pStyle w:val="ListParagraph"/>
        <w:ind w:left="0"/>
        <w:jc w:val="center"/>
      </w:pPr>
      <w:r>
        <w:t>____________________________________________</w:t>
      </w:r>
    </w:p>
    <w:p w14:paraId="2C490A46" w14:textId="1D17D2A3" w:rsidR="00A303DA" w:rsidRPr="0050590D" w:rsidRDefault="00A303DA" w:rsidP="00A303DA">
      <w:pPr>
        <w:pStyle w:val="ListParagraph"/>
        <w:ind w:left="0"/>
        <w:jc w:val="center"/>
        <w:rPr>
          <w:rFonts w:ascii="Palatino Linotype" w:hAnsi="Palatino Linotype"/>
          <w:b/>
          <w:sz w:val="24"/>
          <w:szCs w:val="24"/>
        </w:rPr>
      </w:pPr>
      <w:r w:rsidRPr="0050590D">
        <w:rPr>
          <w:rFonts w:ascii="Palatino Linotype" w:hAnsi="Palatino Linotype"/>
          <w:b/>
          <w:sz w:val="24"/>
          <w:szCs w:val="24"/>
        </w:rPr>
        <w:t>B) NOMBRE</w:t>
      </w:r>
      <w:r w:rsidR="0050590D" w:rsidRPr="0050590D">
        <w:rPr>
          <w:rFonts w:ascii="Palatino Linotype" w:hAnsi="Palatino Linotype"/>
          <w:b/>
          <w:sz w:val="24"/>
          <w:szCs w:val="24"/>
        </w:rPr>
        <w:t>,</w:t>
      </w:r>
      <w:r w:rsidRPr="0050590D">
        <w:rPr>
          <w:rFonts w:ascii="Palatino Linotype" w:hAnsi="Palatino Linotype"/>
          <w:b/>
          <w:sz w:val="24"/>
          <w:szCs w:val="24"/>
        </w:rPr>
        <w:t xml:space="preserve"> CARGO Y FIRMA</w:t>
      </w:r>
      <w:r w:rsidR="008A6E0B">
        <w:rPr>
          <w:rFonts w:ascii="Palatino Linotype" w:hAnsi="Palatino Linotype"/>
          <w:b/>
          <w:sz w:val="24"/>
          <w:szCs w:val="24"/>
        </w:rPr>
        <w:t xml:space="preserve"> AUTÓGRAFA O ELECTRÓNCIA</w:t>
      </w:r>
      <w:r w:rsidRPr="0050590D">
        <w:rPr>
          <w:rFonts w:ascii="Palatino Linotype" w:hAnsi="Palatino Linotype"/>
          <w:b/>
          <w:sz w:val="24"/>
          <w:szCs w:val="24"/>
        </w:rPr>
        <w:t xml:space="preserve"> DE QUIEN ELABORÓ</w:t>
      </w:r>
    </w:p>
    <w:p w14:paraId="2DDBAAEF" w14:textId="77777777" w:rsidR="00A303DA" w:rsidRPr="00970CB6" w:rsidRDefault="00A303DA" w:rsidP="00A303DA">
      <w:pPr>
        <w:pStyle w:val="ListParagraph"/>
        <w:spacing w:after="0" w:line="240" w:lineRule="auto"/>
        <w:rPr>
          <w:rFonts w:ascii="Palatino Linotype" w:hAnsi="Palatino Linotype" w:cs="Arial"/>
          <w:sz w:val="23"/>
          <w:szCs w:val="23"/>
        </w:rPr>
      </w:pPr>
    </w:p>
    <w:p w14:paraId="6C43B3CC" w14:textId="6ECAA770" w:rsidR="00554F66" w:rsidRPr="00970CB6" w:rsidRDefault="00554F66" w:rsidP="007037DA">
      <w:pPr>
        <w:spacing w:after="0" w:line="240" w:lineRule="auto"/>
        <w:jc w:val="center"/>
        <w:rPr>
          <w:rFonts w:ascii="Palatino Linotype" w:hAnsi="Palatino Linotype" w:cs="Arial"/>
          <w:b/>
          <w:sz w:val="23"/>
          <w:szCs w:val="23"/>
        </w:rPr>
      </w:pPr>
      <w:r w:rsidRPr="00970CB6">
        <w:rPr>
          <w:rFonts w:ascii="Palatino Linotype" w:hAnsi="Palatino Linotype" w:cs="Arial"/>
          <w:b/>
          <w:sz w:val="23"/>
          <w:szCs w:val="23"/>
        </w:rPr>
        <w:t xml:space="preserve">Segunda Fase </w:t>
      </w:r>
    </w:p>
    <w:p w14:paraId="7F976A01" w14:textId="77777777" w:rsidR="00554F66" w:rsidRPr="00970CB6" w:rsidRDefault="00554F66" w:rsidP="007037DA">
      <w:pPr>
        <w:spacing w:after="0" w:line="240" w:lineRule="auto"/>
        <w:jc w:val="center"/>
        <w:rPr>
          <w:rFonts w:ascii="Palatino Linotype" w:hAnsi="Palatino Linotype" w:cs="Arial"/>
          <w:b/>
          <w:sz w:val="23"/>
          <w:szCs w:val="23"/>
        </w:rPr>
      </w:pPr>
    </w:p>
    <w:p w14:paraId="3C5C7BF5" w14:textId="28531418" w:rsidR="00F65D26" w:rsidRPr="00970CB6" w:rsidRDefault="003B099F" w:rsidP="003559ED">
      <w:pPr>
        <w:pStyle w:val="ListParagraph"/>
        <w:numPr>
          <w:ilvl w:val="0"/>
          <w:numId w:val="43"/>
        </w:numPr>
        <w:spacing w:after="0" w:line="240" w:lineRule="auto"/>
        <w:jc w:val="both"/>
        <w:rPr>
          <w:rFonts w:ascii="Palatino Linotype" w:hAnsi="Palatino Linotype" w:cs="Arial"/>
          <w:sz w:val="23"/>
          <w:szCs w:val="23"/>
        </w:rPr>
      </w:pPr>
      <w:r w:rsidRPr="00970CB6">
        <w:rPr>
          <w:rFonts w:ascii="Palatino Linotype" w:hAnsi="Palatino Linotype" w:cs="CIDFont+F1"/>
          <w:sz w:val="23"/>
          <w:szCs w:val="23"/>
        </w:rPr>
        <w:t xml:space="preserve">Al </w:t>
      </w:r>
      <w:r w:rsidR="00446E87" w:rsidRPr="00970CB6">
        <w:rPr>
          <w:rFonts w:ascii="Palatino Linotype" w:hAnsi="Palatino Linotype" w:cs="Arial"/>
          <w:sz w:val="23"/>
          <w:szCs w:val="23"/>
        </w:rPr>
        <w:t xml:space="preserve">vencimiento del plazo </w:t>
      </w:r>
      <w:r w:rsidR="0050590D">
        <w:rPr>
          <w:rFonts w:ascii="Palatino Linotype" w:hAnsi="Palatino Linotype" w:cs="Arial"/>
          <w:sz w:val="23"/>
          <w:szCs w:val="23"/>
        </w:rPr>
        <w:t xml:space="preserve">de veinte días </w:t>
      </w:r>
      <w:r w:rsidR="00BD3F57">
        <w:rPr>
          <w:rFonts w:ascii="Palatino Linotype" w:hAnsi="Palatino Linotype" w:cs="Arial"/>
          <w:sz w:val="23"/>
          <w:szCs w:val="23"/>
        </w:rPr>
        <w:t>hábiles</w:t>
      </w:r>
      <w:r w:rsidR="0050590D">
        <w:rPr>
          <w:rFonts w:ascii="Palatino Linotype" w:hAnsi="Palatino Linotype" w:cs="Arial"/>
          <w:sz w:val="23"/>
          <w:szCs w:val="23"/>
        </w:rPr>
        <w:t xml:space="preserve">, </w:t>
      </w:r>
      <w:r w:rsidR="006801CF" w:rsidRPr="00970CB6">
        <w:rPr>
          <w:rFonts w:ascii="Palatino Linotype" w:hAnsi="Palatino Linotype" w:cs="Arial"/>
          <w:sz w:val="23"/>
          <w:szCs w:val="23"/>
        </w:rPr>
        <w:t xml:space="preserve">recibido o no el informe, </w:t>
      </w:r>
      <w:r w:rsidR="00ED2268" w:rsidRPr="00970CB6">
        <w:rPr>
          <w:rFonts w:ascii="Palatino Linotype" w:hAnsi="Palatino Linotype" w:cs="Arial"/>
          <w:sz w:val="23"/>
          <w:szCs w:val="23"/>
        </w:rPr>
        <w:t xml:space="preserve">se </w:t>
      </w:r>
      <w:r w:rsidR="00F65D26" w:rsidRPr="00970CB6">
        <w:rPr>
          <w:rFonts w:ascii="Palatino Linotype" w:hAnsi="Palatino Linotype" w:cs="Arial"/>
          <w:sz w:val="23"/>
          <w:szCs w:val="23"/>
        </w:rPr>
        <w:t>verificará el cumplimiento a lo señalado en el dictamen de verificación.</w:t>
      </w:r>
    </w:p>
    <w:p w14:paraId="430C367A" w14:textId="77777777" w:rsidR="00F65D26" w:rsidRPr="00970CB6" w:rsidRDefault="00F65D26" w:rsidP="00962F0D">
      <w:pPr>
        <w:pStyle w:val="ListParagraph"/>
        <w:rPr>
          <w:rFonts w:ascii="Palatino Linotype" w:hAnsi="Palatino Linotype" w:cs="Arial"/>
          <w:sz w:val="23"/>
          <w:szCs w:val="23"/>
        </w:rPr>
      </w:pPr>
    </w:p>
    <w:p w14:paraId="7A16B040" w14:textId="030E30B3" w:rsidR="00B74101" w:rsidRPr="00970CB6" w:rsidRDefault="0050590D" w:rsidP="00962F0D">
      <w:pPr>
        <w:pStyle w:val="ListParagraph"/>
        <w:spacing w:after="0" w:line="240" w:lineRule="auto"/>
        <w:jc w:val="both"/>
        <w:rPr>
          <w:rFonts w:ascii="Palatino Linotype" w:hAnsi="Palatino Linotype" w:cs="Arial"/>
          <w:sz w:val="23"/>
          <w:szCs w:val="23"/>
        </w:rPr>
      </w:pPr>
      <w:r>
        <w:rPr>
          <w:rFonts w:ascii="Palatino Linotype" w:hAnsi="Palatino Linotype" w:cs="Arial"/>
          <w:sz w:val="23"/>
          <w:szCs w:val="23"/>
        </w:rPr>
        <w:t>(…)</w:t>
      </w:r>
    </w:p>
    <w:p w14:paraId="357B2CEB" w14:textId="77777777" w:rsidR="0052575A" w:rsidRDefault="0052575A" w:rsidP="00962F0D">
      <w:pPr>
        <w:pStyle w:val="ListParagraph"/>
        <w:spacing w:after="0" w:line="240" w:lineRule="auto"/>
        <w:jc w:val="both"/>
        <w:rPr>
          <w:rFonts w:ascii="Palatino Linotype" w:hAnsi="Palatino Linotype" w:cs="Arial"/>
          <w:sz w:val="23"/>
          <w:szCs w:val="23"/>
        </w:rPr>
      </w:pPr>
    </w:p>
    <w:p w14:paraId="4915123F" w14:textId="77777777" w:rsidR="005D1992" w:rsidRPr="00970CB6" w:rsidRDefault="005D1992" w:rsidP="00962F0D">
      <w:pPr>
        <w:pStyle w:val="ListParagraph"/>
        <w:spacing w:after="0" w:line="240" w:lineRule="auto"/>
        <w:jc w:val="both"/>
        <w:rPr>
          <w:rFonts w:ascii="Palatino Linotype" w:hAnsi="Palatino Linotype" w:cs="Arial"/>
          <w:sz w:val="23"/>
          <w:szCs w:val="23"/>
        </w:rPr>
      </w:pPr>
    </w:p>
    <w:p w14:paraId="4148D31B" w14:textId="77777777" w:rsidR="00BD3F57" w:rsidRPr="00970CB6" w:rsidRDefault="00BD3F57" w:rsidP="00BD3F57">
      <w:pPr>
        <w:spacing w:after="0" w:line="240" w:lineRule="auto"/>
        <w:jc w:val="both"/>
        <w:textAlignment w:val="baseline"/>
        <w:rPr>
          <w:rFonts w:ascii="Palatino Linotype" w:hAnsi="Palatino Linotype" w:cs="CIDFont+F1"/>
          <w:sz w:val="23"/>
          <w:szCs w:val="23"/>
        </w:rPr>
      </w:pPr>
      <w:r w:rsidRPr="00970CB6">
        <w:rPr>
          <w:rFonts w:ascii="Palatino Linotype" w:hAnsi="Palatino Linotype" w:cs="CIDFont+F1"/>
          <w:b/>
          <w:sz w:val="23"/>
          <w:szCs w:val="23"/>
        </w:rPr>
        <w:t xml:space="preserve">VIGÉSIMO </w:t>
      </w:r>
      <w:r>
        <w:rPr>
          <w:rFonts w:ascii="Palatino Linotype" w:hAnsi="Palatino Linotype" w:cs="CIDFont+F1"/>
          <w:b/>
          <w:sz w:val="23"/>
          <w:szCs w:val="23"/>
        </w:rPr>
        <w:t>SEXTO</w:t>
      </w:r>
      <w:r w:rsidRPr="00970CB6">
        <w:rPr>
          <w:rFonts w:ascii="Palatino Linotype" w:hAnsi="Palatino Linotype" w:cs="CIDFont+F1"/>
          <w:b/>
          <w:sz w:val="23"/>
          <w:szCs w:val="23"/>
        </w:rPr>
        <w:t xml:space="preserve">. </w:t>
      </w:r>
      <w:r w:rsidRPr="00970CB6">
        <w:rPr>
          <w:rFonts w:ascii="Palatino Linotype" w:hAnsi="Palatino Linotype" w:cs="CIDFont+F1"/>
          <w:sz w:val="23"/>
          <w:szCs w:val="23"/>
        </w:rPr>
        <w:t>La verificación virtual por denuncia se integrará por las etapas contempladas en el artículo 112 de la Ley de Transparencia y conforme a lo siguiente:</w:t>
      </w:r>
    </w:p>
    <w:p w14:paraId="3A6E869B" w14:textId="20A9AF2B" w:rsidR="0077400B" w:rsidRPr="00970CB6" w:rsidRDefault="00FC40C0" w:rsidP="00BD3F57">
      <w:pPr>
        <w:pStyle w:val="ListParagraph"/>
        <w:tabs>
          <w:tab w:val="left" w:pos="2018"/>
        </w:tabs>
        <w:spacing w:after="0" w:line="240" w:lineRule="auto"/>
        <w:jc w:val="both"/>
        <w:rPr>
          <w:rFonts w:ascii="Palatino Linotype" w:hAnsi="Palatino Linotype" w:cs="Arial"/>
          <w:sz w:val="23"/>
          <w:szCs w:val="23"/>
        </w:rPr>
      </w:pPr>
      <w:r w:rsidRPr="00970CB6">
        <w:rPr>
          <w:rFonts w:ascii="Palatino Linotype" w:hAnsi="Palatino Linotype"/>
          <w:sz w:val="23"/>
          <w:szCs w:val="23"/>
        </w:rPr>
        <w:t xml:space="preserve"> </w:t>
      </w:r>
    </w:p>
    <w:p w14:paraId="480B7F43" w14:textId="77777777" w:rsidR="00BD3F57" w:rsidRPr="00BD3F57" w:rsidRDefault="00BD3F57" w:rsidP="00BD3F57">
      <w:pPr>
        <w:pStyle w:val="ListParagraph"/>
        <w:spacing w:after="0" w:line="240" w:lineRule="auto"/>
        <w:jc w:val="both"/>
        <w:rPr>
          <w:rFonts w:ascii="Palatino Linotype" w:hAnsi="Palatino Linotype"/>
          <w:sz w:val="23"/>
          <w:szCs w:val="23"/>
        </w:rPr>
      </w:pPr>
      <w:r w:rsidRPr="00BD3F57">
        <w:rPr>
          <w:rFonts w:ascii="Palatino Linotype" w:hAnsi="Palatino Linotype"/>
          <w:sz w:val="23"/>
          <w:szCs w:val="23"/>
        </w:rPr>
        <w:t>VII.</w:t>
      </w:r>
      <w:r w:rsidRPr="00BD3F57">
        <w:rPr>
          <w:rFonts w:ascii="Palatino Linotype" w:hAnsi="Palatino Linotype"/>
          <w:sz w:val="23"/>
          <w:szCs w:val="23"/>
        </w:rPr>
        <w:tab/>
        <w:t>La resolución deberá contener los elementos siguientes:</w:t>
      </w:r>
    </w:p>
    <w:p w14:paraId="7C1DFA5D" w14:textId="51E4CE49" w:rsidR="00BD3F57" w:rsidRPr="00BD3F57" w:rsidRDefault="00BD3F57" w:rsidP="00BD3F57">
      <w:pPr>
        <w:pStyle w:val="ListParagraph"/>
        <w:spacing w:after="0" w:line="240" w:lineRule="auto"/>
        <w:jc w:val="both"/>
        <w:rPr>
          <w:rFonts w:ascii="Palatino Linotype" w:hAnsi="Palatino Linotype"/>
          <w:sz w:val="23"/>
          <w:szCs w:val="23"/>
        </w:rPr>
      </w:pPr>
    </w:p>
    <w:p w14:paraId="2E049696" w14:textId="4721DB2B" w:rsidR="00E842D5" w:rsidRDefault="007248F6" w:rsidP="00BD3F57">
      <w:pPr>
        <w:pStyle w:val="ListParagraph"/>
        <w:numPr>
          <w:ilvl w:val="0"/>
          <w:numId w:val="46"/>
        </w:numPr>
        <w:spacing w:after="0" w:line="240" w:lineRule="auto"/>
        <w:jc w:val="both"/>
        <w:rPr>
          <w:rFonts w:ascii="Palatino Linotype" w:hAnsi="Palatino Linotype"/>
          <w:sz w:val="23"/>
          <w:szCs w:val="23"/>
        </w:rPr>
      </w:pPr>
      <w:r>
        <w:rPr>
          <w:rFonts w:ascii="Palatino Linotype" w:hAnsi="Palatino Linotype"/>
          <w:sz w:val="23"/>
          <w:szCs w:val="23"/>
        </w:rPr>
        <w:lastRenderedPageBreak/>
        <w:t>F</w:t>
      </w:r>
      <w:r w:rsidR="00BD3F57" w:rsidRPr="00BD3F57">
        <w:rPr>
          <w:rFonts w:ascii="Palatino Linotype" w:hAnsi="Palatino Linotype"/>
          <w:sz w:val="23"/>
          <w:szCs w:val="23"/>
        </w:rPr>
        <w:t xml:space="preserve">irma autógrafa </w:t>
      </w:r>
      <w:r w:rsidR="00BD3F57">
        <w:rPr>
          <w:rFonts w:ascii="Palatino Linotype" w:hAnsi="Palatino Linotype"/>
          <w:sz w:val="23"/>
          <w:szCs w:val="23"/>
        </w:rPr>
        <w:t xml:space="preserve">o </w:t>
      </w:r>
      <w:r w:rsidR="00BD3F57" w:rsidRPr="00BD3F57">
        <w:rPr>
          <w:rFonts w:ascii="Palatino Linotype" w:hAnsi="Palatino Linotype"/>
          <w:sz w:val="23"/>
          <w:szCs w:val="23"/>
        </w:rPr>
        <w:t>electrónica</w:t>
      </w:r>
      <w:r w:rsidR="00722590">
        <w:rPr>
          <w:rFonts w:ascii="Palatino Linotype" w:hAnsi="Palatino Linotype"/>
          <w:sz w:val="23"/>
          <w:szCs w:val="23"/>
        </w:rPr>
        <w:t xml:space="preserve"> del titular de la </w:t>
      </w:r>
      <w:r w:rsidR="00722590" w:rsidRPr="003A2879">
        <w:rPr>
          <w:rFonts w:ascii="Palatino Linotype" w:hAnsi="Palatino Linotype" w:cs="Arial"/>
          <w:sz w:val="23"/>
          <w:szCs w:val="23"/>
        </w:rPr>
        <w:t>Dirección General Jurídica y de Verificación</w:t>
      </w:r>
      <w:r w:rsidR="00722590">
        <w:rPr>
          <w:rFonts w:ascii="Palatino Linotype" w:hAnsi="Palatino Linotype"/>
          <w:sz w:val="23"/>
          <w:szCs w:val="23"/>
        </w:rPr>
        <w:t xml:space="preserve"> o</w:t>
      </w:r>
      <w:r>
        <w:rPr>
          <w:rFonts w:ascii="Palatino Linotype" w:hAnsi="Palatino Linotype"/>
          <w:sz w:val="23"/>
          <w:szCs w:val="23"/>
        </w:rPr>
        <w:t xml:space="preserve"> del </w:t>
      </w:r>
      <w:r w:rsidR="00722590">
        <w:rPr>
          <w:rFonts w:ascii="Palatino Linotype" w:hAnsi="Palatino Linotype"/>
          <w:sz w:val="23"/>
          <w:szCs w:val="23"/>
        </w:rPr>
        <w:t>personal designado</w:t>
      </w:r>
      <w:r>
        <w:rPr>
          <w:rFonts w:ascii="Palatino Linotype" w:hAnsi="Palatino Linotype"/>
          <w:sz w:val="23"/>
          <w:szCs w:val="23"/>
        </w:rPr>
        <w:t>, así como nombre y cargo</w:t>
      </w:r>
      <w:r w:rsidR="00722590">
        <w:rPr>
          <w:rFonts w:ascii="Palatino Linotype" w:hAnsi="Palatino Linotype"/>
          <w:sz w:val="23"/>
          <w:szCs w:val="23"/>
        </w:rPr>
        <w:t>.</w:t>
      </w:r>
    </w:p>
    <w:p w14:paraId="0C71725A" w14:textId="77777777" w:rsidR="00BD3F57" w:rsidRDefault="00BD3F57" w:rsidP="00BD3F57">
      <w:pPr>
        <w:spacing w:after="0" w:line="240" w:lineRule="auto"/>
        <w:ind w:left="720"/>
        <w:jc w:val="both"/>
        <w:rPr>
          <w:rFonts w:ascii="Palatino Linotype" w:hAnsi="Palatino Linotype"/>
          <w:sz w:val="23"/>
          <w:szCs w:val="23"/>
        </w:rPr>
      </w:pPr>
    </w:p>
    <w:p w14:paraId="7E46E850" w14:textId="447239D8" w:rsidR="00BD3F57" w:rsidRPr="00BD3F57" w:rsidRDefault="00BD3F57" w:rsidP="00BD3F57">
      <w:pPr>
        <w:spacing w:after="0" w:line="240" w:lineRule="auto"/>
        <w:ind w:left="720"/>
        <w:jc w:val="both"/>
        <w:rPr>
          <w:rFonts w:ascii="Palatino Linotype" w:hAnsi="Palatino Linotype"/>
          <w:sz w:val="23"/>
          <w:szCs w:val="23"/>
        </w:rPr>
      </w:pPr>
      <w:r>
        <w:rPr>
          <w:rFonts w:ascii="Palatino Linotype" w:hAnsi="Palatino Linotype"/>
          <w:sz w:val="23"/>
          <w:szCs w:val="23"/>
        </w:rPr>
        <w:t>(…)</w:t>
      </w:r>
    </w:p>
    <w:p w14:paraId="0111B916" w14:textId="77777777" w:rsidR="00E842D5" w:rsidRPr="00970CB6" w:rsidRDefault="00E842D5" w:rsidP="00E842D5">
      <w:pPr>
        <w:pStyle w:val="ListParagraph"/>
        <w:spacing w:after="0" w:line="240" w:lineRule="auto"/>
        <w:jc w:val="both"/>
        <w:rPr>
          <w:rFonts w:ascii="Palatino Linotype" w:hAnsi="Palatino Linotype"/>
          <w:sz w:val="23"/>
          <w:szCs w:val="23"/>
        </w:rPr>
      </w:pPr>
    </w:p>
    <w:p w14:paraId="2DDCCBE5" w14:textId="7462507D" w:rsidR="00FC6477" w:rsidRPr="00970CB6" w:rsidRDefault="00F747D8" w:rsidP="00962F0D">
      <w:pPr>
        <w:spacing w:after="0" w:line="240" w:lineRule="auto"/>
        <w:jc w:val="both"/>
        <w:rPr>
          <w:rFonts w:ascii="Palatino Linotype" w:hAnsi="Palatino Linotype" w:cs="Arial"/>
          <w:sz w:val="23"/>
          <w:szCs w:val="23"/>
        </w:rPr>
      </w:pPr>
      <w:r>
        <w:rPr>
          <w:rFonts w:ascii="Palatino Linotype" w:hAnsi="Palatino Linotype" w:cs="CIDFont+F1"/>
          <w:b/>
          <w:sz w:val="23"/>
          <w:szCs w:val="23"/>
        </w:rPr>
        <w:t>TRIGÉSIMO NOVENO</w:t>
      </w:r>
      <w:r w:rsidR="00FC6477" w:rsidRPr="00970CB6">
        <w:rPr>
          <w:rFonts w:ascii="Palatino Linotype" w:hAnsi="Palatino Linotype" w:cs="Arial"/>
          <w:b/>
          <w:sz w:val="23"/>
          <w:szCs w:val="23"/>
        </w:rPr>
        <w:t xml:space="preserve">. </w:t>
      </w:r>
      <w:r w:rsidR="003A540E" w:rsidRPr="00970CB6">
        <w:rPr>
          <w:rFonts w:ascii="Palatino Linotype" w:hAnsi="Palatino Linotype" w:cs="Arial"/>
          <w:sz w:val="23"/>
          <w:szCs w:val="23"/>
        </w:rPr>
        <w:t>L</w:t>
      </w:r>
      <w:r w:rsidR="00147782" w:rsidRPr="00970CB6">
        <w:rPr>
          <w:rFonts w:ascii="Palatino Linotype" w:hAnsi="Palatino Linotype" w:cs="Arial"/>
          <w:sz w:val="23"/>
          <w:szCs w:val="23"/>
        </w:rPr>
        <w:t xml:space="preserve">as obligaciones de transparencia a verificar de conformidad con la Ley de Transparencia </w:t>
      </w:r>
      <w:r w:rsidR="00546A39">
        <w:rPr>
          <w:rFonts w:ascii="Palatino Linotype" w:hAnsi="Palatino Linotype" w:cs="Arial"/>
          <w:sz w:val="23"/>
          <w:szCs w:val="23"/>
        </w:rPr>
        <w:t xml:space="preserve">y demás normatividad </w:t>
      </w:r>
      <w:r w:rsidR="00147782" w:rsidRPr="00970CB6">
        <w:rPr>
          <w:rFonts w:ascii="Palatino Linotype" w:hAnsi="Palatino Linotype" w:cs="Arial"/>
          <w:sz w:val="23"/>
          <w:szCs w:val="23"/>
        </w:rPr>
        <w:t>a</w:t>
      </w:r>
      <w:r w:rsidR="00EA21E2" w:rsidRPr="00970CB6">
        <w:rPr>
          <w:rFonts w:ascii="Palatino Linotype" w:hAnsi="Palatino Linotype" w:cs="Arial"/>
          <w:sz w:val="23"/>
          <w:szCs w:val="23"/>
        </w:rPr>
        <w:t xml:space="preserve"> los S</w:t>
      </w:r>
      <w:r w:rsidR="00FC6477" w:rsidRPr="00970CB6">
        <w:rPr>
          <w:rFonts w:ascii="Palatino Linotype" w:hAnsi="Palatino Linotype" w:cs="Arial"/>
          <w:sz w:val="23"/>
          <w:szCs w:val="23"/>
        </w:rPr>
        <w:t xml:space="preserve">ujetos </w:t>
      </w:r>
      <w:r w:rsidR="00EA21E2" w:rsidRPr="00970CB6">
        <w:rPr>
          <w:rFonts w:ascii="Palatino Linotype" w:hAnsi="Palatino Linotype" w:cs="Arial"/>
          <w:sz w:val="23"/>
          <w:szCs w:val="23"/>
        </w:rPr>
        <w:t>O</w:t>
      </w:r>
      <w:r w:rsidR="00FC6477" w:rsidRPr="00970CB6">
        <w:rPr>
          <w:rFonts w:ascii="Palatino Linotype" w:hAnsi="Palatino Linotype" w:cs="Arial"/>
          <w:sz w:val="23"/>
          <w:szCs w:val="23"/>
        </w:rPr>
        <w:t>bligados son las siguientes:</w:t>
      </w:r>
    </w:p>
    <w:p w14:paraId="0A86DE32" w14:textId="77777777" w:rsidR="00FC6477" w:rsidRPr="00970CB6" w:rsidRDefault="00FC6477" w:rsidP="00962F0D">
      <w:pPr>
        <w:spacing w:after="0" w:line="240" w:lineRule="auto"/>
        <w:jc w:val="both"/>
        <w:rPr>
          <w:rFonts w:ascii="Palatino Linotype" w:hAnsi="Palatino Linotype" w:cs="Arial"/>
          <w:sz w:val="23"/>
          <w:szCs w:val="23"/>
        </w:rPr>
      </w:pPr>
    </w:p>
    <w:p w14:paraId="7306DB02" w14:textId="4F72B27C" w:rsidR="00FC6477" w:rsidRPr="00970CB6" w:rsidRDefault="00FC6477" w:rsidP="00962F0D">
      <w:pPr>
        <w:pStyle w:val="ListParagraph"/>
        <w:numPr>
          <w:ilvl w:val="0"/>
          <w:numId w:val="33"/>
        </w:numPr>
        <w:spacing w:after="0" w:line="240" w:lineRule="auto"/>
        <w:jc w:val="both"/>
        <w:rPr>
          <w:rFonts w:ascii="Palatino Linotype" w:hAnsi="Palatino Linotype" w:cs="Arial"/>
          <w:sz w:val="23"/>
          <w:szCs w:val="23"/>
        </w:rPr>
      </w:pPr>
      <w:r w:rsidRPr="00970CB6">
        <w:rPr>
          <w:rFonts w:ascii="Palatino Linotype" w:hAnsi="Palatino Linotype" w:cs="Arial"/>
          <w:b/>
          <w:sz w:val="23"/>
          <w:szCs w:val="23"/>
        </w:rPr>
        <w:t>Ayuntamientos:</w:t>
      </w:r>
      <w:r w:rsidRPr="00970CB6">
        <w:rPr>
          <w:rFonts w:ascii="Palatino Linotype" w:hAnsi="Palatino Linotype" w:cs="Arial"/>
          <w:sz w:val="23"/>
          <w:szCs w:val="23"/>
        </w:rPr>
        <w:t xml:space="preserve"> Artí</w:t>
      </w:r>
      <w:r w:rsidR="003C5E41" w:rsidRPr="00970CB6">
        <w:rPr>
          <w:rFonts w:ascii="Palatino Linotype" w:hAnsi="Palatino Linotype" w:cs="Arial"/>
          <w:sz w:val="23"/>
          <w:szCs w:val="23"/>
        </w:rPr>
        <w:t>culos 92, 93</w:t>
      </w:r>
      <w:r w:rsidR="00546A39">
        <w:rPr>
          <w:rFonts w:ascii="Palatino Linotype" w:hAnsi="Palatino Linotype" w:cs="Arial"/>
          <w:sz w:val="23"/>
          <w:szCs w:val="23"/>
        </w:rPr>
        <w:t xml:space="preserve"> y </w:t>
      </w:r>
      <w:r w:rsidR="00057C97" w:rsidRPr="00970CB6">
        <w:rPr>
          <w:rFonts w:ascii="Palatino Linotype" w:hAnsi="Palatino Linotype" w:cs="Arial"/>
          <w:sz w:val="23"/>
          <w:szCs w:val="23"/>
        </w:rPr>
        <w:t>94</w:t>
      </w:r>
      <w:r w:rsidR="003C5E41" w:rsidRPr="00970CB6">
        <w:rPr>
          <w:rFonts w:ascii="Palatino Linotype" w:hAnsi="Palatino Linotype" w:cs="Arial"/>
          <w:sz w:val="23"/>
          <w:szCs w:val="23"/>
        </w:rPr>
        <w:t>,</w:t>
      </w:r>
      <w:r w:rsidR="00057C97" w:rsidRPr="00970CB6">
        <w:rPr>
          <w:rFonts w:ascii="Palatino Linotype" w:hAnsi="Palatino Linotype" w:cs="Arial"/>
          <w:sz w:val="23"/>
          <w:szCs w:val="23"/>
        </w:rPr>
        <w:t xml:space="preserve"> fracciones I y II</w:t>
      </w:r>
      <w:r w:rsidR="00B328EB">
        <w:rPr>
          <w:rFonts w:ascii="Palatino Linotype" w:hAnsi="Palatino Linotype" w:cs="Arial"/>
          <w:sz w:val="23"/>
          <w:szCs w:val="23"/>
        </w:rPr>
        <w:t>.</w:t>
      </w:r>
    </w:p>
    <w:p w14:paraId="46239466" w14:textId="77777777" w:rsidR="004907EC" w:rsidRPr="004907EC" w:rsidRDefault="004907EC" w:rsidP="00962F0D">
      <w:pPr>
        <w:pStyle w:val="ListParagraph"/>
        <w:spacing w:after="0" w:line="240" w:lineRule="auto"/>
        <w:jc w:val="both"/>
        <w:rPr>
          <w:rFonts w:ascii="Palatino Linotype" w:hAnsi="Palatino Linotype" w:cs="Arial"/>
          <w:sz w:val="14"/>
          <w:szCs w:val="23"/>
        </w:rPr>
      </w:pPr>
    </w:p>
    <w:p w14:paraId="2D248DCC" w14:textId="7EE0D18D" w:rsidR="005A3D82" w:rsidRPr="00970CB6" w:rsidRDefault="005A3D82" w:rsidP="00962F0D">
      <w:pPr>
        <w:pStyle w:val="ListParagraph"/>
        <w:spacing w:after="0" w:line="240" w:lineRule="auto"/>
        <w:jc w:val="both"/>
        <w:rPr>
          <w:rFonts w:ascii="Palatino Linotype" w:hAnsi="Palatino Linotype" w:cs="Arial"/>
          <w:sz w:val="23"/>
          <w:szCs w:val="23"/>
        </w:rPr>
      </w:pPr>
      <w:r w:rsidRPr="00970CB6">
        <w:rPr>
          <w:rFonts w:ascii="Palatino Linotype" w:hAnsi="Palatino Linotype" w:cs="Arial"/>
          <w:b/>
          <w:sz w:val="23"/>
          <w:szCs w:val="23"/>
        </w:rPr>
        <w:t xml:space="preserve">I.I Organismos </w:t>
      </w:r>
      <w:r w:rsidR="00057C97" w:rsidRPr="00970CB6">
        <w:rPr>
          <w:rFonts w:ascii="Palatino Linotype" w:hAnsi="Palatino Linotype" w:cs="Arial"/>
          <w:b/>
          <w:sz w:val="23"/>
          <w:szCs w:val="23"/>
        </w:rPr>
        <w:t xml:space="preserve">descentralizados municipales: </w:t>
      </w:r>
      <w:r w:rsidR="00D03486" w:rsidRPr="00970CB6">
        <w:rPr>
          <w:rFonts w:ascii="Palatino Linotype" w:hAnsi="Palatino Linotype" w:cs="Arial"/>
          <w:sz w:val="23"/>
          <w:szCs w:val="23"/>
        </w:rPr>
        <w:t>Artículos 92</w:t>
      </w:r>
      <w:r w:rsidR="003C5E41" w:rsidRPr="00970CB6">
        <w:rPr>
          <w:rFonts w:ascii="Palatino Linotype" w:hAnsi="Palatino Linotype" w:cs="Arial"/>
          <w:sz w:val="23"/>
          <w:szCs w:val="23"/>
        </w:rPr>
        <w:t>,</w:t>
      </w:r>
      <w:r w:rsidR="00061C90" w:rsidRPr="00970CB6">
        <w:rPr>
          <w:rFonts w:ascii="Palatino Linotype" w:hAnsi="Palatino Linotype" w:cs="Arial"/>
          <w:sz w:val="23"/>
          <w:szCs w:val="23"/>
        </w:rPr>
        <w:t xml:space="preserve"> </w:t>
      </w:r>
      <w:r w:rsidR="003C5E41" w:rsidRPr="00970CB6">
        <w:rPr>
          <w:rFonts w:ascii="Palatino Linotype" w:hAnsi="Palatino Linotype" w:cs="Arial"/>
          <w:sz w:val="23"/>
          <w:szCs w:val="23"/>
        </w:rPr>
        <w:t>93</w:t>
      </w:r>
      <w:r w:rsidR="00546A39">
        <w:rPr>
          <w:rFonts w:ascii="Palatino Linotype" w:hAnsi="Palatino Linotype" w:cs="Arial"/>
          <w:sz w:val="23"/>
          <w:szCs w:val="23"/>
        </w:rPr>
        <w:t xml:space="preserve"> y</w:t>
      </w:r>
      <w:r w:rsidR="00C04612">
        <w:rPr>
          <w:rFonts w:ascii="Palatino Linotype" w:hAnsi="Palatino Linotype" w:cs="Arial"/>
          <w:sz w:val="23"/>
          <w:szCs w:val="23"/>
        </w:rPr>
        <w:t xml:space="preserve"> </w:t>
      </w:r>
      <w:r w:rsidR="00057C97" w:rsidRPr="00970CB6">
        <w:rPr>
          <w:rFonts w:ascii="Palatino Linotype" w:hAnsi="Palatino Linotype" w:cs="Arial"/>
          <w:sz w:val="23"/>
          <w:szCs w:val="23"/>
        </w:rPr>
        <w:t>94, fracción I</w:t>
      </w:r>
      <w:r w:rsidR="00B328EB">
        <w:rPr>
          <w:rFonts w:ascii="Palatino Linotype" w:hAnsi="Palatino Linotype" w:cs="Arial"/>
          <w:sz w:val="23"/>
          <w:szCs w:val="23"/>
        </w:rPr>
        <w:t>.</w:t>
      </w:r>
    </w:p>
    <w:p w14:paraId="6E608ACC" w14:textId="77777777" w:rsidR="00FC6477" w:rsidRPr="00970CB6" w:rsidRDefault="00FC6477" w:rsidP="00962F0D">
      <w:pPr>
        <w:spacing w:after="0" w:line="240" w:lineRule="auto"/>
        <w:jc w:val="both"/>
        <w:rPr>
          <w:rFonts w:ascii="Palatino Linotype" w:hAnsi="Palatino Linotype" w:cs="Arial"/>
          <w:sz w:val="23"/>
          <w:szCs w:val="23"/>
        </w:rPr>
      </w:pPr>
    </w:p>
    <w:p w14:paraId="274B7490" w14:textId="10AA2CCB" w:rsidR="00B557A0" w:rsidRDefault="00FC6477" w:rsidP="00B557A0">
      <w:pPr>
        <w:pStyle w:val="ListParagraph"/>
        <w:numPr>
          <w:ilvl w:val="0"/>
          <w:numId w:val="33"/>
        </w:numPr>
        <w:spacing w:after="0" w:line="240" w:lineRule="auto"/>
        <w:jc w:val="both"/>
        <w:rPr>
          <w:rFonts w:ascii="Palatino Linotype" w:hAnsi="Palatino Linotype" w:cs="Arial"/>
          <w:sz w:val="23"/>
          <w:szCs w:val="23"/>
        </w:rPr>
      </w:pPr>
      <w:r w:rsidRPr="00970CB6">
        <w:rPr>
          <w:rFonts w:ascii="Palatino Linotype" w:hAnsi="Palatino Linotype" w:cs="Arial"/>
          <w:b/>
          <w:sz w:val="23"/>
          <w:szCs w:val="23"/>
        </w:rPr>
        <w:t>Poder Ejecutivo:</w:t>
      </w:r>
      <w:r w:rsidR="00D03486" w:rsidRPr="00970CB6">
        <w:rPr>
          <w:rFonts w:ascii="Palatino Linotype" w:hAnsi="Palatino Linotype" w:cs="Arial"/>
          <w:sz w:val="23"/>
          <w:szCs w:val="23"/>
        </w:rPr>
        <w:t xml:space="preserve"> Artículos 92;</w:t>
      </w:r>
      <w:r w:rsidR="00147782" w:rsidRPr="00970CB6">
        <w:rPr>
          <w:rFonts w:ascii="Palatino Linotype" w:hAnsi="Palatino Linotype" w:cs="Arial"/>
          <w:sz w:val="23"/>
          <w:szCs w:val="23"/>
        </w:rPr>
        <w:t xml:space="preserve"> </w:t>
      </w:r>
      <w:r w:rsidR="00C04612">
        <w:rPr>
          <w:rFonts w:ascii="Palatino Linotype" w:hAnsi="Palatino Linotype" w:cs="Arial"/>
          <w:sz w:val="23"/>
          <w:szCs w:val="23"/>
        </w:rPr>
        <w:t>93</w:t>
      </w:r>
      <w:r w:rsidR="00546A39">
        <w:rPr>
          <w:rFonts w:ascii="Palatino Linotype" w:hAnsi="Palatino Linotype" w:cs="Arial"/>
          <w:sz w:val="23"/>
          <w:szCs w:val="23"/>
        </w:rPr>
        <w:t xml:space="preserve"> y</w:t>
      </w:r>
      <w:r w:rsidR="00C04612">
        <w:rPr>
          <w:rFonts w:ascii="Palatino Linotype" w:hAnsi="Palatino Linotype" w:cs="Arial"/>
          <w:sz w:val="23"/>
          <w:szCs w:val="23"/>
        </w:rPr>
        <w:t xml:space="preserve"> </w:t>
      </w:r>
      <w:r w:rsidR="00147782" w:rsidRPr="00970CB6">
        <w:rPr>
          <w:rFonts w:ascii="Palatino Linotype" w:hAnsi="Palatino Linotype" w:cs="Arial"/>
          <w:sz w:val="23"/>
          <w:szCs w:val="23"/>
        </w:rPr>
        <w:t>94</w:t>
      </w:r>
      <w:r w:rsidR="00BE3875" w:rsidRPr="00970CB6">
        <w:rPr>
          <w:rFonts w:ascii="Palatino Linotype" w:hAnsi="Palatino Linotype" w:cs="Arial"/>
          <w:sz w:val="23"/>
          <w:szCs w:val="23"/>
        </w:rPr>
        <w:t>,</w:t>
      </w:r>
      <w:r w:rsidR="00147782" w:rsidRPr="00970CB6">
        <w:rPr>
          <w:rFonts w:ascii="Palatino Linotype" w:hAnsi="Palatino Linotype" w:cs="Arial"/>
          <w:sz w:val="23"/>
          <w:szCs w:val="23"/>
        </w:rPr>
        <w:t xml:space="preserve"> fracción I</w:t>
      </w:r>
      <w:r w:rsidR="00C04612">
        <w:rPr>
          <w:rFonts w:ascii="Palatino Linotype" w:hAnsi="Palatino Linotype" w:cs="Arial"/>
          <w:sz w:val="23"/>
          <w:szCs w:val="23"/>
        </w:rPr>
        <w:t>.</w:t>
      </w:r>
    </w:p>
    <w:p w14:paraId="2AD995BA" w14:textId="77777777" w:rsidR="00B557A0" w:rsidRPr="00B557A0" w:rsidRDefault="00B557A0" w:rsidP="00B557A0">
      <w:pPr>
        <w:pStyle w:val="ListParagraph"/>
        <w:spacing w:after="0" w:line="240" w:lineRule="auto"/>
        <w:jc w:val="both"/>
        <w:rPr>
          <w:rFonts w:ascii="Palatino Linotype" w:hAnsi="Palatino Linotype" w:cs="Arial"/>
          <w:sz w:val="23"/>
          <w:szCs w:val="23"/>
        </w:rPr>
      </w:pPr>
    </w:p>
    <w:p w14:paraId="5830D573" w14:textId="6EDC2F92" w:rsidR="00FC6477" w:rsidRPr="00B557A0" w:rsidRDefault="00FC6477" w:rsidP="00B557A0">
      <w:pPr>
        <w:pStyle w:val="ListParagraph"/>
        <w:numPr>
          <w:ilvl w:val="0"/>
          <w:numId w:val="33"/>
        </w:numPr>
        <w:spacing w:after="0" w:line="240" w:lineRule="auto"/>
        <w:jc w:val="both"/>
        <w:rPr>
          <w:rFonts w:ascii="Palatino Linotype" w:hAnsi="Palatino Linotype" w:cs="Arial"/>
          <w:sz w:val="23"/>
          <w:szCs w:val="23"/>
        </w:rPr>
      </w:pPr>
      <w:r w:rsidRPr="00B557A0">
        <w:rPr>
          <w:rFonts w:ascii="Palatino Linotype" w:hAnsi="Palatino Linotype" w:cs="Arial"/>
          <w:b/>
          <w:sz w:val="23"/>
          <w:szCs w:val="23"/>
        </w:rPr>
        <w:t>Poder Legislativo:</w:t>
      </w:r>
      <w:r w:rsidR="00061C90" w:rsidRPr="00B557A0">
        <w:rPr>
          <w:rFonts w:ascii="Palatino Linotype" w:hAnsi="Palatino Linotype" w:cs="Arial"/>
          <w:sz w:val="23"/>
          <w:szCs w:val="23"/>
        </w:rPr>
        <w:t xml:space="preserve"> Artículos 92</w:t>
      </w:r>
      <w:r w:rsidR="00D03486" w:rsidRPr="00B557A0">
        <w:rPr>
          <w:rFonts w:ascii="Palatino Linotype" w:hAnsi="Palatino Linotype" w:cs="Arial"/>
          <w:sz w:val="23"/>
          <w:szCs w:val="23"/>
        </w:rPr>
        <w:t>;</w:t>
      </w:r>
      <w:r w:rsidR="003C5E41" w:rsidRPr="00B557A0">
        <w:rPr>
          <w:rFonts w:ascii="Palatino Linotype" w:hAnsi="Palatino Linotype" w:cs="Arial"/>
          <w:sz w:val="23"/>
          <w:szCs w:val="23"/>
        </w:rPr>
        <w:t xml:space="preserve"> 93</w:t>
      </w:r>
      <w:r w:rsidR="00546A39">
        <w:rPr>
          <w:rFonts w:ascii="Palatino Linotype" w:hAnsi="Palatino Linotype" w:cs="Arial"/>
          <w:sz w:val="23"/>
          <w:szCs w:val="23"/>
        </w:rPr>
        <w:t xml:space="preserve"> y</w:t>
      </w:r>
      <w:r w:rsidR="00D707C3">
        <w:rPr>
          <w:rFonts w:ascii="Palatino Linotype" w:hAnsi="Palatino Linotype" w:cs="Arial"/>
          <w:sz w:val="23"/>
          <w:szCs w:val="23"/>
        </w:rPr>
        <w:t xml:space="preserve"> </w:t>
      </w:r>
      <w:r w:rsidRPr="00B557A0">
        <w:rPr>
          <w:rFonts w:ascii="Palatino Linotype" w:hAnsi="Palatino Linotype" w:cs="Arial"/>
          <w:sz w:val="23"/>
          <w:szCs w:val="23"/>
        </w:rPr>
        <w:t>95</w:t>
      </w:r>
      <w:r w:rsidR="00D03486" w:rsidRPr="00B557A0">
        <w:rPr>
          <w:rFonts w:ascii="Palatino Linotype" w:hAnsi="Palatino Linotype" w:cs="Arial"/>
          <w:sz w:val="23"/>
          <w:szCs w:val="23"/>
        </w:rPr>
        <w:t>.</w:t>
      </w:r>
    </w:p>
    <w:p w14:paraId="64798C32" w14:textId="77777777" w:rsidR="00FC6477" w:rsidRPr="00970CB6" w:rsidRDefault="00FC6477" w:rsidP="00962F0D">
      <w:pPr>
        <w:spacing w:after="0" w:line="240" w:lineRule="auto"/>
        <w:jc w:val="both"/>
        <w:rPr>
          <w:rFonts w:ascii="Palatino Linotype" w:hAnsi="Palatino Linotype"/>
          <w:sz w:val="23"/>
          <w:szCs w:val="23"/>
        </w:rPr>
      </w:pPr>
    </w:p>
    <w:p w14:paraId="260437D4" w14:textId="68F88225" w:rsidR="00FC6477" w:rsidRPr="00970CB6" w:rsidRDefault="00057C97" w:rsidP="00962F0D">
      <w:pPr>
        <w:pStyle w:val="ListParagraph"/>
        <w:numPr>
          <w:ilvl w:val="0"/>
          <w:numId w:val="33"/>
        </w:numPr>
        <w:spacing w:after="0" w:line="240" w:lineRule="auto"/>
        <w:jc w:val="both"/>
        <w:rPr>
          <w:rFonts w:ascii="Palatino Linotype" w:hAnsi="Palatino Linotype"/>
          <w:sz w:val="23"/>
          <w:szCs w:val="23"/>
        </w:rPr>
      </w:pPr>
      <w:r w:rsidRPr="00970CB6">
        <w:rPr>
          <w:rFonts w:ascii="Palatino Linotype" w:hAnsi="Palatino Linotype" w:cs="Arial"/>
          <w:b/>
          <w:sz w:val="23"/>
          <w:szCs w:val="23"/>
        </w:rPr>
        <w:t xml:space="preserve">Poder Judicial: </w:t>
      </w:r>
      <w:r w:rsidR="003C5E41" w:rsidRPr="00970CB6">
        <w:rPr>
          <w:rFonts w:ascii="Palatino Linotype" w:hAnsi="Palatino Linotype" w:cs="Arial"/>
          <w:sz w:val="23"/>
          <w:szCs w:val="23"/>
        </w:rPr>
        <w:t>Artículos 92; 93</w:t>
      </w:r>
      <w:r w:rsidR="00546A39">
        <w:rPr>
          <w:rFonts w:ascii="Palatino Linotype" w:hAnsi="Palatino Linotype" w:cs="Arial"/>
          <w:sz w:val="23"/>
          <w:szCs w:val="23"/>
        </w:rPr>
        <w:t xml:space="preserve"> y</w:t>
      </w:r>
      <w:r w:rsidR="00FE488F">
        <w:rPr>
          <w:rFonts w:ascii="Palatino Linotype" w:hAnsi="Palatino Linotype" w:cs="Arial"/>
          <w:sz w:val="23"/>
          <w:szCs w:val="23"/>
        </w:rPr>
        <w:t xml:space="preserve"> </w:t>
      </w:r>
      <w:r w:rsidR="00FC6477" w:rsidRPr="00970CB6">
        <w:rPr>
          <w:rFonts w:ascii="Palatino Linotype" w:hAnsi="Palatino Linotype" w:cs="Arial"/>
          <w:sz w:val="23"/>
          <w:szCs w:val="23"/>
        </w:rPr>
        <w:t>96</w:t>
      </w:r>
      <w:r w:rsidR="00D03486" w:rsidRPr="00970CB6">
        <w:rPr>
          <w:rFonts w:ascii="Palatino Linotype" w:hAnsi="Palatino Linotype" w:cs="Arial"/>
          <w:sz w:val="23"/>
          <w:szCs w:val="23"/>
        </w:rPr>
        <w:t>.</w:t>
      </w:r>
    </w:p>
    <w:p w14:paraId="0ADE7571" w14:textId="77777777" w:rsidR="00FC6477" w:rsidRPr="00970CB6" w:rsidRDefault="00FC6477" w:rsidP="00962F0D">
      <w:pPr>
        <w:spacing w:after="0" w:line="240" w:lineRule="auto"/>
        <w:jc w:val="both"/>
        <w:rPr>
          <w:rFonts w:ascii="Palatino Linotype" w:hAnsi="Palatino Linotype"/>
          <w:sz w:val="23"/>
          <w:szCs w:val="23"/>
        </w:rPr>
      </w:pPr>
    </w:p>
    <w:p w14:paraId="134C3716" w14:textId="77777777" w:rsidR="00EA21E2" w:rsidRPr="00970CB6" w:rsidRDefault="00FC6477" w:rsidP="00962F0D">
      <w:pPr>
        <w:pStyle w:val="ListParagraph"/>
        <w:numPr>
          <w:ilvl w:val="0"/>
          <w:numId w:val="33"/>
        </w:numPr>
        <w:spacing w:after="0" w:line="240" w:lineRule="auto"/>
        <w:jc w:val="both"/>
        <w:rPr>
          <w:rFonts w:ascii="Palatino Linotype" w:hAnsi="Palatino Linotype" w:cs="Arial"/>
          <w:sz w:val="23"/>
          <w:szCs w:val="23"/>
        </w:rPr>
      </w:pPr>
      <w:r w:rsidRPr="00970CB6">
        <w:rPr>
          <w:rFonts w:ascii="Palatino Linotype" w:hAnsi="Palatino Linotype" w:cs="Arial"/>
          <w:b/>
          <w:sz w:val="23"/>
          <w:szCs w:val="23"/>
        </w:rPr>
        <w:t>Organismos Autónomos:</w:t>
      </w:r>
      <w:r w:rsidRPr="00970CB6">
        <w:rPr>
          <w:rFonts w:ascii="Palatino Linotype" w:hAnsi="Palatino Linotype" w:cs="Arial"/>
          <w:sz w:val="23"/>
          <w:szCs w:val="23"/>
        </w:rPr>
        <w:t xml:space="preserve"> </w:t>
      </w:r>
    </w:p>
    <w:p w14:paraId="6DEA01F5" w14:textId="77777777" w:rsidR="00EA21E2" w:rsidRPr="00970CB6" w:rsidRDefault="00EA21E2" w:rsidP="00962F0D">
      <w:pPr>
        <w:pStyle w:val="ListParagraph"/>
        <w:rPr>
          <w:rFonts w:ascii="Palatino Linotype" w:hAnsi="Palatino Linotype" w:cs="Arial"/>
          <w:sz w:val="23"/>
          <w:szCs w:val="23"/>
        </w:rPr>
      </w:pPr>
    </w:p>
    <w:p w14:paraId="455A1255" w14:textId="4AE88997" w:rsidR="00EA21E2" w:rsidRPr="00970CB6" w:rsidRDefault="00147782" w:rsidP="00962F0D">
      <w:pPr>
        <w:pStyle w:val="ListParagraph"/>
        <w:numPr>
          <w:ilvl w:val="0"/>
          <w:numId w:val="32"/>
        </w:numPr>
        <w:spacing w:after="0" w:line="240" w:lineRule="auto"/>
        <w:ind w:left="1560"/>
        <w:jc w:val="both"/>
        <w:rPr>
          <w:rFonts w:ascii="Palatino Linotype" w:hAnsi="Palatino Linotype" w:cs="Arial"/>
          <w:sz w:val="23"/>
          <w:szCs w:val="23"/>
        </w:rPr>
      </w:pPr>
      <w:r w:rsidRPr="00970CB6">
        <w:rPr>
          <w:rFonts w:ascii="Palatino Linotype" w:hAnsi="Palatino Linotype" w:cs="Arial"/>
          <w:sz w:val="23"/>
          <w:szCs w:val="23"/>
        </w:rPr>
        <w:t>Instituto Electoral del Estado de México</w:t>
      </w:r>
      <w:r w:rsidR="00F142F1" w:rsidRPr="00970CB6">
        <w:rPr>
          <w:rFonts w:ascii="Palatino Linotype" w:hAnsi="Palatino Linotype" w:cs="Arial"/>
          <w:sz w:val="23"/>
          <w:szCs w:val="23"/>
        </w:rPr>
        <w:t>:</w:t>
      </w:r>
      <w:r w:rsidRPr="00970CB6">
        <w:rPr>
          <w:rFonts w:ascii="Palatino Linotype" w:hAnsi="Palatino Linotype" w:cs="Arial"/>
          <w:sz w:val="23"/>
          <w:szCs w:val="23"/>
        </w:rPr>
        <w:t xml:space="preserve"> </w:t>
      </w:r>
      <w:r w:rsidR="00F142F1" w:rsidRPr="00970CB6">
        <w:rPr>
          <w:rFonts w:ascii="Palatino Linotype" w:hAnsi="Palatino Linotype" w:cs="Arial"/>
          <w:sz w:val="23"/>
          <w:szCs w:val="23"/>
        </w:rPr>
        <w:t>A</w:t>
      </w:r>
      <w:r w:rsidR="00D03486" w:rsidRPr="00970CB6">
        <w:rPr>
          <w:rFonts w:ascii="Palatino Linotype" w:hAnsi="Palatino Linotype" w:cs="Arial"/>
          <w:sz w:val="23"/>
          <w:szCs w:val="23"/>
        </w:rPr>
        <w:t>rtículos 92;</w:t>
      </w:r>
      <w:r w:rsidR="003C5E41" w:rsidRPr="00970CB6">
        <w:rPr>
          <w:rFonts w:ascii="Palatino Linotype" w:hAnsi="Palatino Linotype" w:cs="Arial"/>
          <w:sz w:val="23"/>
          <w:szCs w:val="23"/>
        </w:rPr>
        <w:t xml:space="preserve"> 93;</w:t>
      </w:r>
      <w:r w:rsidRPr="00970CB6">
        <w:rPr>
          <w:rFonts w:ascii="Palatino Linotype" w:hAnsi="Palatino Linotype" w:cs="Arial"/>
          <w:sz w:val="23"/>
          <w:szCs w:val="23"/>
        </w:rPr>
        <w:t xml:space="preserve"> 97</w:t>
      </w:r>
      <w:r w:rsidR="00546A39">
        <w:rPr>
          <w:rFonts w:ascii="Palatino Linotype" w:hAnsi="Palatino Linotype" w:cs="Arial"/>
          <w:sz w:val="23"/>
          <w:szCs w:val="23"/>
        </w:rPr>
        <w:t xml:space="preserve"> y</w:t>
      </w:r>
      <w:r w:rsidRPr="00970CB6">
        <w:rPr>
          <w:rFonts w:ascii="Palatino Linotype" w:hAnsi="Palatino Linotype" w:cs="Arial"/>
          <w:sz w:val="23"/>
          <w:szCs w:val="23"/>
        </w:rPr>
        <w:t xml:space="preserve"> fracción I</w:t>
      </w:r>
      <w:r w:rsidR="00D03486" w:rsidRPr="00970CB6">
        <w:rPr>
          <w:rFonts w:ascii="Palatino Linotype" w:hAnsi="Palatino Linotype" w:cs="Arial"/>
          <w:sz w:val="23"/>
          <w:szCs w:val="23"/>
        </w:rPr>
        <w:t>.</w:t>
      </w:r>
    </w:p>
    <w:p w14:paraId="2B7E2A4F" w14:textId="77777777" w:rsidR="00EA21E2" w:rsidRPr="00970CB6" w:rsidRDefault="00EA21E2" w:rsidP="00962F0D">
      <w:pPr>
        <w:pStyle w:val="ListParagraph"/>
        <w:ind w:left="1560"/>
        <w:jc w:val="both"/>
        <w:rPr>
          <w:rFonts w:ascii="Palatino Linotype" w:hAnsi="Palatino Linotype" w:cs="Arial"/>
          <w:sz w:val="23"/>
          <w:szCs w:val="23"/>
        </w:rPr>
      </w:pPr>
    </w:p>
    <w:p w14:paraId="2229F3F7" w14:textId="5A616DB0" w:rsidR="00EA21E2" w:rsidRPr="00970CB6" w:rsidRDefault="00147782" w:rsidP="00962F0D">
      <w:pPr>
        <w:pStyle w:val="ListParagraph"/>
        <w:numPr>
          <w:ilvl w:val="0"/>
          <w:numId w:val="32"/>
        </w:numPr>
        <w:spacing w:after="0" w:line="240" w:lineRule="auto"/>
        <w:ind w:left="1560"/>
        <w:jc w:val="both"/>
        <w:rPr>
          <w:rFonts w:ascii="Palatino Linotype" w:hAnsi="Palatino Linotype" w:cs="Arial"/>
          <w:sz w:val="23"/>
          <w:szCs w:val="23"/>
        </w:rPr>
      </w:pPr>
      <w:r w:rsidRPr="00970CB6">
        <w:rPr>
          <w:rFonts w:ascii="Palatino Linotype" w:hAnsi="Palatino Linotype" w:cs="Arial"/>
          <w:sz w:val="23"/>
          <w:szCs w:val="23"/>
        </w:rPr>
        <w:t xml:space="preserve"> </w:t>
      </w:r>
      <w:r w:rsidR="00FC6477" w:rsidRPr="00970CB6">
        <w:rPr>
          <w:rFonts w:ascii="Palatino Linotype" w:hAnsi="Palatino Linotype" w:cs="Arial"/>
          <w:sz w:val="23"/>
          <w:szCs w:val="23"/>
        </w:rPr>
        <w:t>Comisión de Derechos Humanos del Estado de México</w:t>
      </w:r>
      <w:r w:rsidR="00F142F1" w:rsidRPr="00970CB6">
        <w:rPr>
          <w:rFonts w:ascii="Palatino Linotype" w:hAnsi="Palatino Linotype" w:cs="Arial"/>
          <w:sz w:val="23"/>
          <w:szCs w:val="23"/>
        </w:rPr>
        <w:t>: A</w:t>
      </w:r>
      <w:r w:rsidR="00D03486" w:rsidRPr="00970CB6">
        <w:rPr>
          <w:rFonts w:ascii="Palatino Linotype" w:hAnsi="Palatino Linotype" w:cs="Arial"/>
          <w:sz w:val="23"/>
          <w:szCs w:val="23"/>
        </w:rPr>
        <w:t>rtículos 92;</w:t>
      </w:r>
      <w:r w:rsidRPr="00970CB6">
        <w:rPr>
          <w:rFonts w:ascii="Palatino Linotype" w:hAnsi="Palatino Linotype" w:cs="Arial"/>
          <w:sz w:val="23"/>
          <w:szCs w:val="23"/>
        </w:rPr>
        <w:t xml:space="preserve"> </w:t>
      </w:r>
      <w:r w:rsidR="003C5E41" w:rsidRPr="00970CB6">
        <w:rPr>
          <w:rFonts w:ascii="Palatino Linotype" w:hAnsi="Palatino Linotype" w:cs="Arial"/>
          <w:sz w:val="23"/>
          <w:szCs w:val="23"/>
        </w:rPr>
        <w:t>93;</w:t>
      </w:r>
      <w:r w:rsidR="00C04612">
        <w:rPr>
          <w:rFonts w:ascii="Palatino Linotype" w:hAnsi="Palatino Linotype" w:cs="Arial"/>
          <w:sz w:val="23"/>
          <w:szCs w:val="23"/>
        </w:rPr>
        <w:t xml:space="preserve"> </w:t>
      </w:r>
      <w:r w:rsidRPr="00970CB6">
        <w:rPr>
          <w:rFonts w:ascii="Palatino Linotype" w:hAnsi="Palatino Linotype" w:cs="Arial"/>
          <w:sz w:val="23"/>
          <w:szCs w:val="23"/>
        </w:rPr>
        <w:t>97</w:t>
      </w:r>
      <w:r w:rsidR="00EA21E2" w:rsidRPr="00970CB6">
        <w:rPr>
          <w:rFonts w:ascii="Palatino Linotype" w:hAnsi="Palatino Linotype" w:cs="Arial"/>
          <w:sz w:val="23"/>
          <w:szCs w:val="23"/>
        </w:rPr>
        <w:t xml:space="preserve"> </w:t>
      </w:r>
      <w:proofErr w:type="gramStart"/>
      <w:r w:rsidR="00EA21E2" w:rsidRPr="00970CB6">
        <w:rPr>
          <w:rFonts w:ascii="Palatino Linotype" w:hAnsi="Palatino Linotype" w:cs="Arial"/>
          <w:sz w:val="23"/>
          <w:szCs w:val="23"/>
        </w:rPr>
        <w:t>fracción</w:t>
      </w:r>
      <w:proofErr w:type="gramEnd"/>
      <w:r w:rsidR="00EA21E2" w:rsidRPr="00970CB6">
        <w:rPr>
          <w:rFonts w:ascii="Palatino Linotype" w:hAnsi="Palatino Linotype" w:cs="Arial"/>
          <w:sz w:val="23"/>
          <w:szCs w:val="23"/>
        </w:rPr>
        <w:t xml:space="preserve"> II</w:t>
      </w:r>
      <w:r w:rsidR="00D03486" w:rsidRPr="00970CB6">
        <w:rPr>
          <w:rFonts w:ascii="Palatino Linotype" w:hAnsi="Palatino Linotype" w:cs="Arial"/>
          <w:sz w:val="23"/>
          <w:szCs w:val="23"/>
        </w:rPr>
        <w:t>.</w:t>
      </w:r>
    </w:p>
    <w:p w14:paraId="3E810759" w14:textId="77777777" w:rsidR="00EA21E2" w:rsidRPr="00970CB6" w:rsidRDefault="00EA21E2" w:rsidP="00962F0D">
      <w:pPr>
        <w:pStyle w:val="ListParagraph"/>
        <w:ind w:left="1560"/>
        <w:jc w:val="both"/>
        <w:rPr>
          <w:rFonts w:ascii="Palatino Linotype" w:hAnsi="Palatino Linotype" w:cs="Arial"/>
          <w:sz w:val="23"/>
          <w:szCs w:val="23"/>
        </w:rPr>
      </w:pPr>
    </w:p>
    <w:p w14:paraId="7703B925" w14:textId="27ED3469" w:rsidR="00EA21E2" w:rsidRPr="00970CB6" w:rsidRDefault="00280387" w:rsidP="00962F0D">
      <w:pPr>
        <w:pStyle w:val="ListParagraph"/>
        <w:numPr>
          <w:ilvl w:val="0"/>
          <w:numId w:val="32"/>
        </w:numPr>
        <w:spacing w:after="0" w:line="240" w:lineRule="auto"/>
        <w:ind w:left="1560"/>
        <w:jc w:val="both"/>
        <w:rPr>
          <w:rFonts w:ascii="Palatino Linotype" w:hAnsi="Palatino Linotype" w:cs="Arial"/>
          <w:sz w:val="23"/>
          <w:szCs w:val="23"/>
        </w:rPr>
      </w:pPr>
      <w:r w:rsidRPr="00970CB6">
        <w:rPr>
          <w:rFonts w:ascii="Palatino Linotype" w:hAnsi="Palatino Linotype" w:cs="Arial"/>
          <w:sz w:val="23"/>
          <w:szCs w:val="23"/>
        </w:rPr>
        <w:t xml:space="preserve"> Instituto</w:t>
      </w:r>
      <w:r w:rsidR="00F142F1" w:rsidRPr="00970CB6">
        <w:rPr>
          <w:rFonts w:ascii="Palatino Linotype" w:hAnsi="Palatino Linotype" w:cs="Arial"/>
          <w:sz w:val="23"/>
          <w:szCs w:val="23"/>
        </w:rPr>
        <w:t>: A</w:t>
      </w:r>
      <w:r w:rsidR="00061C90" w:rsidRPr="00970CB6">
        <w:rPr>
          <w:rFonts w:ascii="Palatino Linotype" w:hAnsi="Palatino Linotype" w:cs="Arial"/>
          <w:sz w:val="23"/>
          <w:szCs w:val="23"/>
        </w:rPr>
        <w:t>rtículos 92</w:t>
      </w:r>
      <w:r w:rsidR="00D03486" w:rsidRPr="00970CB6">
        <w:rPr>
          <w:rFonts w:ascii="Palatino Linotype" w:hAnsi="Palatino Linotype" w:cs="Arial"/>
          <w:sz w:val="23"/>
          <w:szCs w:val="23"/>
        </w:rPr>
        <w:t>;</w:t>
      </w:r>
      <w:r w:rsidR="003C5E41" w:rsidRPr="00970CB6">
        <w:rPr>
          <w:rFonts w:ascii="Palatino Linotype" w:hAnsi="Palatino Linotype" w:cs="Arial"/>
          <w:sz w:val="23"/>
          <w:szCs w:val="23"/>
        </w:rPr>
        <w:t xml:space="preserve"> 93;</w:t>
      </w:r>
      <w:r w:rsidR="00147782" w:rsidRPr="00970CB6">
        <w:rPr>
          <w:rFonts w:ascii="Palatino Linotype" w:hAnsi="Palatino Linotype" w:cs="Arial"/>
          <w:sz w:val="23"/>
          <w:szCs w:val="23"/>
        </w:rPr>
        <w:t xml:space="preserve"> 97, fracción III</w:t>
      </w:r>
      <w:r w:rsidR="00D03486" w:rsidRPr="00970CB6">
        <w:rPr>
          <w:rFonts w:ascii="Palatino Linotype" w:hAnsi="Palatino Linotype" w:cs="Arial"/>
          <w:sz w:val="23"/>
          <w:szCs w:val="23"/>
        </w:rPr>
        <w:t>;</w:t>
      </w:r>
      <w:r w:rsidR="00061C90" w:rsidRPr="00970CB6">
        <w:rPr>
          <w:rFonts w:ascii="Palatino Linotype" w:hAnsi="Palatino Linotype" w:cs="Arial"/>
          <w:sz w:val="23"/>
          <w:szCs w:val="23"/>
        </w:rPr>
        <w:t xml:space="preserve"> 103</w:t>
      </w:r>
      <w:r w:rsidR="00D03486" w:rsidRPr="00970CB6">
        <w:rPr>
          <w:rFonts w:ascii="Palatino Linotype" w:hAnsi="Palatino Linotype" w:cs="Arial"/>
          <w:sz w:val="23"/>
          <w:szCs w:val="23"/>
        </w:rPr>
        <w:t>;</w:t>
      </w:r>
      <w:r w:rsidR="00061C90" w:rsidRPr="00970CB6">
        <w:rPr>
          <w:rFonts w:ascii="Palatino Linotype" w:hAnsi="Palatino Linotype" w:cs="Arial"/>
          <w:sz w:val="23"/>
          <w:szCs w:val="23"/>
        </w:rPr>
        <w:t xml:space="preserve"> 104</w:t>
      </w:r>
      <w:r w:rsidR="00D03486" w:rsidRPr="00970CB6">
        <w:rPr>
          <w:rFonts w:ascii="Palatino Linotype" w:hAnsi="Palatino Linotype" w:cs="Arial"/>
          <w:sz w:val="23"/>
          <w:szCs w:val="23"/>
        </w:rPr>
        <w:t>;</w:t>
      </w:r>
      <w:r w:rsidR="00061C90" w:rsidRPr="00970CB6">
        <w:rPr>
          <w:rFonts w:ascii="Palatino Linotype" w:hAnsi="Palatino Linotype" w:cs="Arial"/>
          <w:sz w:val="23"/>
          <w:szCs w:val="23"/>
        </w:rPr>
        <w:t xml:space="preserve"> y 105</w:t>
      </w:r>
      <w:r w:rsidR="00D03486" w:rsidRPr="00970CB6">
        <w:rPr>
          <w:rFonts w:ascii="Palatino Linotype" w:hAnsi="Palatino Linotype" w:cs="Arial"/>
          <w:sz w:val="23"/>
          <w:szCs w:val="23"/>
        </w:rPr>
        <w:t>.</w:t>
      </w:r>
      <w:r w:rsidRPr="00970CB6">
        <w:rPr>
          <w:rFonts w:ascii="Palatino Linotype" w:hAnsi="Palatino Linotype" w:cs="Arial"/>
          <w:sz w:val="23"/>
          <w:szCs w:val="23"/>
        </w:rPr>
        <w:t xml:space="preserve"> </w:t>
      </w:r>
    </w:p>
    <w:p w14:paraId="64E2BC25" w14:textId="77777777" w:rsidR="00EA21E2" w:rsidRPr="00970CB6" w:rsidRDefault="00EA21E2" w:rsidP="00962F0D">
      <w:pPr>
        <w:pStyle w:val="ListParagraph"/>
        <w:ind w:left="1560"/>
        <w:jc w:val="both"/>
        <w:rPr>
          <w:rFonts w:ascii="Palatino Linotype" w:hAnsi="Palatino Linotype" w:cs="Arial"/>
          <w:sz w:val="23"/>
          <w:szCs w:val="23"/>
        </w:rPr>
      </w:pPr>
    </w:p>
    <w:p w14:paraId="6958D372" w14:textId="0776E356" w:rsidR="00FC6477" w:rsidRPr="00970CB6" w:rsidRDefault="00FC6477" w:rsidP="00962F0D">
      <w:pPr>
        <w:pStyle w:val="ListParagraph"/>
        <w:numPr>
          <w:ilvl w:val="0"/>
          <w:numId w:val="32"/>
        </w:numPr>
        <w:spacing w:after="0" w:line="240" w:lineRule="auto"/>
        <w:ind w:left="1560"/>
        <w:jc w:val="both"/>
        <w:rPr>
          <w:rFonts w:ascii="Palatino Linotype" w:hAnsi="Palatino Linotype" w:cs="Arial"/>
          <w:sz w:val="23"/>
          <w:szCs w:val="23"/>
        </w:rPr>
      </w:pPr>
      <w:r w:rsidRPr="00970CB6">
        <w:rPr>
          <w:rFonts w:ascii="Palatino Linotype" w:hAnsi="Palatino Linotype" w:cs="Arial"/>
          <w:sz w:val="23"/>
          <w:szCs w:val="23"/>
        </w:rPr>
        <w:t>Tribunal Electoral del Estado de México</w:t>
      </w:r>
      <w:r w:rsidR="00F142F1" w:rsidRPr="00970CB6">
        <w:rPr>
          <w:rFonts w:ascii="Palatino Linotype" w:hAnsi="Palatino Linotype" w:cs="Arial"/>
          <w:sz w:val="23"/>
          <w:szCs w:val="23"/>
        </w:rPr>
        <w:t>:</w:t>
      </w:r>
      <w:r w:rsidR="00280387" w:rsidRPr="00970CB6">
        <w:rPr>
          <w:rFonts w:ascii="Palatino Linotype" w:hAnsi="Palatino Linotype" w:cs="Arial"/>
          <w:sz w:val="23"/>
          <w:szCs w:val="23"/>
        </w:rPr>
        <w:t xml:space="preserve"> </w:t>
      </w:r>
      <w:r w:rsidR="00F142F1" w:rsidRPr="00970CB6">
        <w:rPr>
          <w:rFonts w:ascii="Palatino Linotype" w:hAnsi="Palatino Linotype" w:cs="Arial"/>
          <w:sz w:val="23"/>
          <w:szCs w:val="23"/>
        </w:rPr>
        <w:t>A</w:t>
      </w:r>
      <w:r w:rsidR="00061C90" w:rsidRPr="00970CB6">
        <w:rPr>
          <w:rFonts w:ascii="Palatino Linotype" w:hAnsi="Palatino Linotype" w:cs="Arial"/>
          <w:sz w:val="23"/>
          <w:szCs w:val="23"/>
        </w:rPr>
        <w:t>rtículos 92,</w:t>
      </w:r>
      <w:r w:rsidR="00147782" w:rsidRPr="00970CB6">
        <w:rPr>
          <w:rFonts w:ascii="Palatino Linotype" w:hAnsi="Palatino Linotype" w:cs="Arial"/>
          <w:sz w:val="23"/>
          <w:szCs w:val="23"/>
        </w:rPr>
        <w:t xml:space="preserve"> </w:t>
      </w:r>
      <w:r w:rsidR="003C5E41" w:rsidRPr="00970CB6">
        <w:rPr>
          <w:rFonts w:ascii="Palatino Linotype" w:hAnsi="Palatino Linotype" w:cs="Arial"/>
          <w:sz w:val="23"/>
          <w:szCs w:val="23"/>
        </w:rPr>
        <w:t>93</w:t>
      </w:r>
      <w:r w:rsidR="00546A39">
        <w:rPr>
          <w:rFonts w:ascii="Palatino Linotype" w:hAnsi="Palatino Linotype" w:cs="Arial"/>
          <w:sz w:val="23"/>
          <w:szCs w:val="23"/>
        </w:rPr>
        <w:t xml:space="preserve"> y</w:t>
      </w:r>
      <w:r w:rsidR="003C5E41" w:rsidRPr="00970CB6">
        <w:rPr>
          <w:rFonts w:ascii="Palatino Linotype" w:hAnsi="Palatino Linotype" w:cs="Arial"/>
          <w:sz w:val="23"/>
          <w:szCs w:val="23"/>
        </w:rPr>
        <w:t xml:space="preserve"> </w:t>
      </w:r>
      <w:r w:rsidR="00D707C3">
        <w:rPr>
          <w:rFonts w:ascii="Palatino Linotype" w:hAnsi="Palatino Linotype" w:cs="Arial"/>
          <w:sz w:val="23"/>
          <w:szCs w:val="23"/>
        </w:rPr>
        <w:t xml:space="preserve"> </w:t>
      </w:r>
      <w:r w:rsidR="00147782" w:rsidRPr="00970CB6">
        <w:rPr>
          <w:rFonts w:ascii="Palatino Linotype" w:hAnsi="Palatino Linotype" w:cs="Arial"/>
          <w:sz w:val="23"/>
          <w:szCs w:val="23"/>
        </w:rPr>
        <w:t>97, fracción IV</w:t>
      </w:r>
      <w:r w:rsidR="00D03486" w:rsidRPr="00970CB6">
        <w:rPr>
          <w:rFonts w:ascii="Palatino Linotype" w:hAnsi="Palatino Linotype"/>
          <w:sz w:val="23"/>
          <w:szCs w:val="23"/>
        </w:rPr>
        <w:t>.</w:t>
      </w:r>
    </w:p>
    <w:p w14:paraId="0FB4ADDC" w14:textId="77777777" w:rsidR="00057C97" w:rsidRPr="00970CB6" w:rsidRDefault="00057C97" w:rsidP="00962F0D">
      <w:pPr>
        <w:pStyle w:val="ListParagraph"/>
        <w:rPr>
          <w:rFonts w:ascii="Palatino Linotype" w:hAnsi="Palatino Linotype" w:cs="Arial"/>
          <w:sz w:val="23"/>
          <w:szCs w:val="23"/>
        </w:rPr>
      </w:pPr>
    </w:p>
    <w:p w14:paraId="217E848D" w14:textId="3E3CC24D" w:rsidR="00057C97" w:rsidRPr="00970CB6" w:rsidRDefault="00057C97" w:rsidP="00962F0D">
      <w:pPr>
        <w:pStyle w:val="ListParagraph"/>
        <w:numPr>
          <w:ilvl w:val="0"/>
          <w:numId w:val="32"/>
        </w:numPr>
        <w:spacing w:after="0" w:line="240" w:lineRule="auto"/>
        <w:ind w:left="1560"/>
        <w:jc w:val="both"/>
        <w:rPr>
          <w:rFonts w:ascii="Palatino Linotype" w:hAnsi="Palatino Linotype" w:cs="Arial"/>
          <w:sz w:val="23"/>
          <w:szCs w:val="23"/>
        </w:rPr>
      </w:pPr>
      <w:r w:rsidRPr="00970CB6">
        <w:rPr>
          <w:rFonts w:ascii="Palatino Linotype" w:hAnsi="Palatino Linotype" w:cs="Arial"/>
          <w:sz w:val="23"/>
          <w:szCs w:val="23"/>
        </w:rPr>
        <w:t>Fiscalía General de Justicia del Estado de México: Artículo</w:t>
      </w:r>
      <w:r w:rsidR="00D03486" w:rsidRPr="00970CB6">
        <w:rPr>
          <w:rFonts w:ascii="Palatino Linotype" w:hAnsi="Palatino Linotype" w:cs="Arial"/>
          <w:sz w:val="23"/>
          <w:szCs w:val="23"/>
        </w:rPr>
        <w:t>s</w:t>
      </w:r>
      <w:r w:rsidRPr="00970CB6">
        <w:rPr>
          <w:rFonts w:ascii="Palatino Linotype" w:hAnsi="Palatino Linotype" w:cs="Arial"/>
          <w:sz w:val="23"/>
          <w:szCs w:val="23"/>
        </w:rPr>
        <w:t xml:space="preserve"> 92</w:t>
      </w:r>
      <w:r w:rsidR="00546A39">
        <w:rPr>
          <w:rFonts w:ascii="Palatino Linotype" w:hAnsi="Palatino Linotype" w:cs="Arial"/>
          <w:sz w:val="23"/>
          <w:szCs w:val="23"/>
        </w:rPr>
        <w:t xml:space="preserve"> y</w:t>
      </w:r>
      <w:r w:rsidR="00C04612">
        <w:rPr>
          <w:rFonts w:ascii="Palatino Linotype" w:hAnsi="Palatino Linotype" w:cs="Arial"/>
          <w:sz w:val="23"/>
          <w:szCs w:val="23"/>
        </w:rPr>
        <w:t xml:space="preserve"> </w:t>
      </w:r>
      <w:r w:rsidR="003C5E41" w:rsidRPr="00970CB6">
        <w:rPr>
          <w:rFonts w:ascii="Palatino Linotype" w:hAnsi="Palatino Linotype" w:cs="Arial"/>
          <w:sz w:val="23"/>
          <w:szCs w:val="23"/>
        </w:rPr>
        <w:t>93</w:t>
      </w:r>
      <w:r w:rsidR="00D03486" w:rsidRPr="00970CB6">
        <w:rPr>
          <w:rFonts w:ascii="Palatino Linotype" w:hAnsi="Palatino Linotype" w:cs="Arial"/>
          <w:sz w:val="23"/>
          <w:szCs w:val="23"/>
        </w:rPr>
        <w:t>.</w:t>
      </w:r>
    </w:p>
    <w:p w14:paraId="0DAFCE79" w14:textId="77777777" w:rsidR="001A32BF" w:rsidRPr="00970CB6" w:rsidRDefault="001A32BF" w:rsidP="00962F0D">
      <w:pPr>
        <w:pStyle w:val="ListParagraph"/>
        <w:rPr>
          <w:rFonts w:ascii="Palatino Linotype" w:hAnsi="Palatino Linotype" w:cs="Arial"/>
          <w:sz w:val="23"/>
          <w:szCs w:val="23"/>
        </w:rPr>
      </w:pPr>
    </w:p>
    <w:p w14:paraId="2C90A2BE" w14:textId="08748891" w:rsidR="00057C97" w:rsidRPr="00970CB6" w:rsidRDefault="001A32BF" w:rsidP="00962F0D">
      <w:pPr>
        <w:pStyle w:val="ListParagraph"/>
        <w:numPr>
          <w:ilvl w:val="0"/>
          <w:numId w:val="32"/>
        </w:numPr>
        <w:spacing w:after="0" w:line="240" w:lineRule="auto"/>
        <w:ind w:left="1560"/>
        <w:jc w:val="both"/>
        <w:rPr>
          <w:rFonts w:ascii="Palatino Linotype" w:hAnsi="Palatino Linotype" w:cs="Arial"/>
          <w:sz w:val="23"/>
          <w:szCs w:val="23"/>
        </w:rPr>
      </w:pPr>
      <w:r w:rsidRPr="00970CB6">
        <w:rPr>
          <w:rFonts w:ascii="Palatino Linotype" w:hAnsi="Palatino Linotype" w:cs="Arial"/>
          <w:sz w:val="23"/>
          <w:szCs w:val="23"/>
        </w:rPr>
        <w:lastRenderedPageBreak/>
        <w:t xml:space="preserve">Tribunal de Justicia Administrativa del Estado de México: </w:t>
      </w:r>
      <w:r w:rsidR="00C04612">
        <w:rPr>
          <w:rFonts w:ascii="Palatino Linotype" w:hAnsi="Palatino Linotype" w:cs="Arial"/>
          <w:sz w:val="23"/>
          <w:szCs w:val="23"/>
        </w:rPr>
        <w:t>Artículos 92,</w:t>
      </w:r>
      <w:r w:rsidR="00057C97" w:rsidRPr="00970CB6">
        <w:rPr>
          <w:rFonts w:ascii="Palatino Linotype" w:hAnsi="Palatino Linotype" w:cs="Arial"/>
          <w:sz w:val="23"/>
          <w:szCs w:val="23"/>
        </w:rPr>
        <w:t xml:space="preserve"> </w:t>
      </w:r>
      <w:r w:rsidR="00C04612">
        <w:rPr>
          <w:rFonts w:ascii="Palatino Linotype" w:hAnsi="Palatino Linotype" w:cs="Arial"/>
          <w:sz w:val="23"/>
          <w:szCs w:val="23"/>
        </w:rPr>
        <w:t>93</w:t>
      </w:r>
      <w:r w:rsidR="00546A39">
        <w:rPr>
          <w:rFonts w:ascii="Palatino Linotype" w:hAnsi="Palatino Linotype" w:cs="Arial"/>
          <w:sz w:val="23"/>
          <w:szCs w:val="23"/>
        </w:rPr>
        <w:t xml:space="preserve"> y</w:t>
      </w:r>
      <w:r w:rsidR="00C04612">
        <w:rPr>
          <w:rFonts w:ascii="Palatino Linotype" w:hAnsi="Palatino Linotype" w:cs="Arial"/>
          <w:sz w:val="23"/>
          <w:szCs w:val="23"/>
        </w:rPr>
        <w:t xml:space="preserve"> </w:t>
      </w:r>
      <w:r w:rsidR="00057C97" w:rsidRPr="00970CB6">
        <w:rPr>
          <w:rFonts w:ascii="Palatino Linotype" w:hAnsi="Palatino Linotype" w:cs="Arial"/>
          <w:sz w:val="23"/>
          <w:szCs w:val="23"/>
        </w:rPr>
        <w:t>96</w:t>
      </w:r>
      <w:r w:rsidR="00D03486" w:rsidRPr="00970CB6">
        <w:rPr>
          <w:rFonts w:ascii="Palatino Linotype" w:hAnsi="Palatino Linotype" w:cs="Arial"/>
          <w:sz w:val="23"/>
          <w:szCs w:val="23"/>
        </w:rPr>
        <w:t>.</w:t>
      </w:r>
    </w:p>
    <w:p w14:paraId="43C021FF" w14:textId="77777777" w:rsidR="00FC6477" w:rsidRPr="00970CB6" w:rsidRDefault="00FC6477" w:rsidP="00962F0D">
      <w:pPr>
        <w:spacing w:after="0" w:line="240" w:lineRule="auto"/>
        <w:jc w:val="both"/>
        <w:rPr>
          <w:rFonts w:ascii="Palatino Linotype" w:hAnsi="Palatino Linotype" w:cs="Arial"/>
          <w:sz w:val="23"/>
          <w:szCs w:val="23"/>
        </w:rPr>
      </w:pPr>
    </w:p>
    <w:p w14:paraId="3CE51EB6" w14:textId="6D21F9E5" w:rsidR="00FC6477" w:rsidRPr="00970CB6" w:rsidRDefault="00FC6477" w:rsidP="00962F0D">
      <w:pPr>
        <w:pStyle w:val="ListParagraph"/>
        <w:numPr>
          <w:ilvl w:val="0"/>
          <w:numId w:val="33"/>
        </w:numPr>
        <w:spacing w:after="0" w:line="240" w:lineRule="auto"/>
        <w:jc w:val="both"/>
        <w:rPr>
          <w:rFonts w:ascii="Palatino Linotype" w:hAnsi="Palatino Linotype"/>
          <w:sz w:val="23"/>
          <w:szCs w:val="23"/>
        </w:rPr>
      </w:pPr>
      <w:r w:rsidRPr="00970CB6">
        <w:rPr>
          <w:rFonts w:ascii="Palatino Linotype" w:hAnsi="Palatino Linotype" w:cs="Arial"/>
          <w:b/>
          <w:sz w:val="23"/>
          <w:szCs w:val="23"/>
        </w:rPr>
        <w:t>Instituciones de Educación Superior públicas dotadas de autonomía</w:t>
      </w:r>
      <w:r w:rsidR="00147782" w:rsidRPr="00970CB6">
        <w:rPr>
          <w:rFonts w:ascii="Palatino Linotype" w:hAnsi="Palatino Linotype" w:cs="Arial"/>
          <w:b/>
          <w:sz w:val="23"/>
          <w:szCs w:val="23"/>
        </w:rPr>
        <w:t>, así como las dependientes del Ejecutivo Estatal</w:t>
      </w:r>
      <w:r w:rsidRPr="00970CB6">
        <w:rPr>
          <w:rFonts w:ascii="Palatino Linotype" w:hAnsi="Palatino Linotype" w:cs="Arial"/>
          <w:b/>
          <w:sz w:val="23"/>
          <w:szCs w:val="23"/>
        </w:rPr>
        <w:t>:</w:t>
      </w:r>
      <w:r w:rsidR="00061C90" w:rsidRPr="00970CB6">
        <w:rPr>
          <w:rFonts w:ascii="Palatino Linotype" w:hAnsi="Palatino Linotype" w:cs="Arial"/>
          <w:sz w:val="23"/>
          <w:szCs w:val="23"/>
        </w:rPr>
        <w:t xml:space="preserve"> Artículos 92,</w:t>
      </w:r>
      <w:r w:rsidRPr="00970CB6">
        <w:rPr>
          <w:rFonts w:ascii="Palatino Linotype" w:hAnsi="Palatino Linotype" w:cs="Arial"/>
          <w:sz w:val="23"/>
          <w:szCs w:val="23"/>
        </w:rPr>
        <w:t xml:space="preserve"> </w:t>
      </w:r>
      <w:r w:rsidR="003C5E41" w:rsidRPr="00970CB6">
        <w:rPr>
          <w:rFonts w:ascii="Palatino Linotype" w:hAnsi="Palatino Linotype" w:cs="Arial"/>
          <w:sz w:val="23"/>
          <w:szCs w:val="23"/>
        </w:rPr>
        <w:t>93</w:t>
      </w:r>
      <w:r w:rsidR="00546A39">
        <w:rPr>
          <w:rFonts w:ascii="Palatino Linotype" w:hAnsi="Palatino Linotype" w:cs="Arial"/>
          <w:sz w:val="23"/>
          <w:szCs w:val="23"/>
        </w:rPr>
        <w:t xml:space="preserve"> y</w:t>
      </w:r>
      <w:r w:rsidR="00BD3F57">
        <w:rPr>
          <w:rFonts w:ascii="Palatino Linotype" w:hAnsi="Palatino Linotype" w:cs="Arial"/>
          <w:sz w:val="23"/>
          <w:szCs w:val="23"/>
        </w:rPr>
        <w:t xml:space="preserve"> </w:t>
      </w:r>
      <w:r w:rsidRPr="00970CB6">
        <w:rPr>
          <w:rFonts w:ascii="Palatino Linotype" w:hAnsi="Palatino Linotype" w:cs="Arial"/>
          <w:sz w:val="23"/>
          <w:szCs w:val="23"/>
        </w:rPr>
        <w:t>98</w:t>
      </w:r>
      <w:r w:rsidRPr="00970CB6">
        <w:rPr>
          <w:rFonts w:ascii="Palatino Linotype" w:hAnsi="Palatino Linotype"/>
          <w:sz w:val="23"/>
          <w:szCs w:val="23"/>
        </w:rPr>
        <w:t>.</w:t>
      </w:r>
    </w:p>
    <w:p w14:paraId="3CD7F53F" w14:textId="77777777" w:rsidR="00147782" w:rsidRPr="00970CB6" w:rsidRDefault="00147782" w:rsidP="00962F0D">
      <w:pPr>
        <w:pStyle w:val="ListParagraph"/>
        <w:rPr>
          <w:rFonts w:ascii="Palatino Linotype" w:hAnsi="Palatino Linotype"/>
          <w:sz w:val="23"/>
          <w:szCs w:val="23"/>
        </w:rPr>
      </w:pPr>
    </w:p>
    <w:p w14:paraId="43E85684" w14:textId="280119FF" w:rsidR="00147782" w:rsidRPr="001D333C" w:rsidRDefault="00147782" w:rsidP="00962F0D">
      <w:pPr>
        <w:pStyle w:val="ListParagraph"/>
        <w:numPr>
          <w:ilvl w:val="0"/>
          <w:numId w:val="33"/>
        </w:numPr>
        <w:spacing w:after="0" w:line="240" w:lineRule="auto"/>
        <w:jc w:val="both"/>
        <w:rPr>
          <w:rFonts w:ascii="Palatino Linotype" w:hAnsi="Palatino Linotype"/>
          <w:sz w:val="23"/>
          <w:szCs w:val="23"/>
        </w:rPr>
      </w:pPr>
      <w:r w:rsidRPr="001D333C">
        <w:rPr>
          <w:rFonts w:ascii="Palatino Linotype" w:hAnsi="Palatino Linotype" w:cs="Arial"/>
          <w:b/>
          <w:sz w:val="23"/>
          <w:szCs w:val="23"/>
        </w:rPr>
        <w:t>Autoridades administrativas y jurisdiccionales en materia laboral:</w:t>
      </w:r>
      <w:r w:rsidR="00061C90" w:rsidRPr="001D333C">
        <w:rPr>
          <w:rFonts w:ascii="Palatino Linotype" w:hAnsi="Palatino Linotype" w:cs="Arial"/>
          <w:sz w:val="23"/>
          <w:szCs w:val="23"/>
        </w:rPr>
        <w:t xml:space="preserve"> Artículos 92,</w:t>
      </w:r>
      <w:r w:rsidR="00D43B52" w:rsidRPr="001D333C">
        <w:rPr>
          <w:rFonts w:ascii="Palatino Linotype" w:hAnsi="Palatino Linotype" w:cs="Arial"/>
          <w:sz w:val="23"/>
          <w:szCs w:val="23"/>
        </w:rPr>
        <w:t xml:space="preserve"> </w:t>
      </w:r>
      <w:r w:rsidR="00C04612" w:rsidRPr="001D333C">
        <w:rPr>
          <w:rFonts w:ascii="Palatino Linotype" w:hAnsi="Palatino Linotype" w:cs="Arial"/>
          <w:sz w:val="23"/>
          <w:szCs w:val="23"/>
        </w:rPr>
        <w:t>93</w:t>
      </w:r>
      <w:r w:rsidR="00546A39" w:rsidRPr="001D333C">
        <w:rPr>
          <w:rFonts w:ascii="Palatino Linotype" w:hAnsi="Palatino Linotype" w:cs="Arial"/>
          <w:sz w:val="23"/>
          <w:szCs w:val="23"/>
        </w:rPr>
        <w:t xml:space="preserve"> y</w:t>
      </w:r>
      <w:r w:rsidR="003C5E41" w:rsidRPr="001D333C">
        <w:rPr>
          <w:rFonts w:ascii="Palatino Linotype" w:hAnsi="Palatino Linotype" w:cs="Arial"/>
          <w:sz w:val="23"/>
          <w:szCs w:val="23"/>
        </w:rPr>
        <w:t xml:space="preserve"> </w:t>
      </w:r>
      <w:r w:rsidR="00D43B52" w:rsidRPr="001D333C">
        <w:rPr>
          <w:rFonts w:ascii="Palatino Linotype" w:hAnsi="Palatino Linotype" w:cs="Arial"/>
          <w:sz w:val="23"/>
          <w:szCs w:val="23"/>
        </w:rPr>
        <w:t>99</w:t>
      </w:r>
      <w:r w:rsidRPr="001D333C">
        <w:rPr>
          <w:rFonts w:ascii="Palatino Linotype" w:hAnsi="Palatino Linotype"/>
          <w:sz w:val="23"/>
          <w:szCs w:val="23"/>
        </w:rPr>
        <w:t>.</w:t>
      </w:r>
    </w:p>
    <w:p w14:paraId="434BDD9F" w14:textId="77777777" w:rsidR="00D43B52" w:rsidRPr="00970CB6" w:rsidRDefault="00D43B52" w:rsidP="00962F0D">
      <w:pPr>
        <w:spacing w:after="0" w:line="240" w:lineRule="auto"/>
        <w:jc w:val="both"/>
        <w:rPr>
          <w:rFonts w:ascii="Palatino Linotype" w:hAnsi="Palatino Linotype"/>
          <w:sz w:val="23"/>
          <w:szCs w:val="23"/>
        </w:rPr>
      </w:pPr>
    </w:p>
    <w:p w14:paraId="5081E42B" w14:textId="1636A39B" w:rsidR="00147782" w:rsidRPr="00970CB6" w:rsidRDefault="00D43B52" w:rsidP="00962F0D">
      <w:pPr>
        <w:pStyle w:val="ListParagraph"/>
        <w:numPr>
          <w:ilvl w:val="0"/>
          <w:numId w:val="33"/>
        </w:numPr>
        <w:spacing w:after="0" w:line="240" w:lineRule="auto"/>
        <w:jc w:val="both"/>
        <w:rPr>
          <w:rFonts w:ascii="Palatino Linotype" w:hAnsi="Palatino Linotype"/>
          <w:b/>
          <w:sz w:val="23"/>
          <w:szCs w:val="23"/>
        </w:rPr>
      </w:pPr>
      <w:r w:rsidRPr="00970CB6">
        <w:rPr>
          <w:rFonts w:ascii="Palatino Linotype" w:hAnsi="Palatino Linotype"/>
          <w:b/>
          <w:sz w:val="23"/>
          <w:szCs w:val="23"/>
        </w:rPr>
        <w:t xml:space="preserve">Partidos Políticos nacionales acreditados para participar en elecciones locales y los partidos locales: </w:t>
      </w:r>
      <w:r w:rsidR="00061C90" w:rsidRPr="00970CB6">
        <w:rPr>
          <w:rFonts w:ascii="Palatino Linotype" w:hAnsi="Palatino Linotype"/>
          <w:sz w:val="23"/>
          <w:szCs w:val="23"/>
        </w:rPr>
        <w:t xml:space="preserve">Artículos 92, </w:t>
      </w:r>
      <w:r w:rsidR="00C04612">
        <w:rPr>
          <w:rFonts w:ascii="Palatino Linotype" w:hAnsi="Palatino Linotype"/>
          <w:sz w:val="23"/>
          <w:szCs w:val="23"/>
        </w:rPr>
        <w:t>93</w:t>
      </w:r>
      <w:r w:rsidR="00095308">
        <w:rPr>
          <w:rFonts w:ascii="Palatino Linotype" w:hAnsi="Palatino Linotype"/>
          <w:sz w:val="23"/>
          <w:szCs w:val="23"/>
        </w:rPr>
        <w:t xml:space="preserve"> </w:t>
      </w:r>
      <w:r w:rsidR="00546A39">
        <w:rPr>
          <w:rFonts w:ascii="Palatino Linotype" w:hAnsi="Palatino Linotype"/>
          <w:sz w:val="23"/>
          <w:szCs w:val="23"/>
        </w:rPr>
        <w:t>y</w:t>
      </w:r>
      <w:r w:rsidR="00D707C3">
        <w:rPr>
          <w:rFonts w:ascii="Palatino Linotype" w:hAnsi="Palatino Linotype"/>
          <w:sz w:val="23"/>
          <w:szCs w:val="23"/>
        </w:rPr>
        <w:t xml:space="preserve"> </w:t>
      </w:r>
      <w:r w:rsidRPr="00970CB6">
        <w:rPr>
          <w:rFonts w:ascii="Palatino Linotype" w:hAnsi="Palatino Linotype"/>
          <w:sz w:val="23"/>
          <w:szCs w:val="23"/>
        </w:rPr>
        <w:t>100.</w:t>
      </w:r>
    </w:p>
    <w:p w14:paraId="221B236F" w14:textId="77777777" w:rsidR="00D43B52" w:rsidRPr="00970CB6" w:rsidRDefault="00D43B52" w:rsidP="00962F0D">
      <w:pPr>
        <w:pStyle w:val="ListParagraph"/>
        <w:rPr>
          <w:rFonts w:ascii="Palatino Linotype" w:hAnsi="Palatino Linotype"/>
          <w:b/>
          <w:sz w:val="23"/>
          <w:szCs w:val="23"/>
        </w:rPr>
      </w:pPr>
    </w:p>
    <w:p w14:paraId="062B1CB0" w14:textId="48A44892" w:rsidR="00D43B52" w:rsidRPr="00970CB6" w:rsidRDefault="00D43B52" w:rsidP="00962F0D">
      <w:pPr>
        <w:pStyle w:val="ListParagraph"/>
        <w:numPr>
          <w:ilvl w:val="0"/>
          <w:numId w:val="33"/>
        </w:numPr>
        <w:spacing w:after="0" w:line="240" w:lineRule="auto"/>
        <w:jc w:val="both"/>
        <w:rPr>
          <w:rFonts w:ascii="Palatino Linotype" w:hAnsi="Palatino Linotype"/>
          <w:b/>
          <w:sz w:val="23"/>
          <w:szCs w:val="23"/>
        </w:rPr>
      </w:pPr>
      <w:r w:rsidRPr="00970CB6">
        <w:rPr>
          <w:rFonts w:ascii="Palatino Linotype" w:hAnsi="Palatino Linotype"/>
          <w:b/>
          <w:sz w:val="23"/>
          <w:szCs w:val="23"/>
        </w:rPr>
        <w:t>Fideicomisos, fondos públicos, mandatos o cualquier otro contrato análogo:</w:t>
      </w:r>
      <w:r w:rsidR="00061C90" w:rsidRPr="00970CB6">
        <w:rPr>
          <w:rFonts w:ascii="Palatino Linotype" w:hAnsi="Palatino Linotype"/>
          <w:sz w:val="23"/>
          <w:szCs w:val="23"/>
        </w:rPr>
        <w:t xml:space="preserve"> Artículos 92,</w:t>
      </w:r>
      <w:r w:rsidRPr="00970CB6">
        <w:rPr>
          <w:rFonts w:ascii="Palatino Linotype" w:hAnsi="Palatino Linotype"/>
          <w:sz w:val="23"/>
          <w:szCs w:val="23"/>
        </w:rPr>
        <w:t xml:space="preserve"> </w:t>
      </w:r>
      <w:r w:rsidR="003C5E41" w:rsidRPr="00970CB6">
        <w:rPr>
          <w:rFonts w:ascii="Palatino Linotype" w:hAnsi="Palatino Linotype"/>
          <w:sz w:val="23"/>
          <w:szCs w:val="23"/>
        </w:rPr>
        <w:t>93</w:t>
      </w:r>
      <w:r w:rsidR="00546A39">
        <w:rPr>
          <w:rFonts w:ascii="Palatino Linotype" w:hAnsi="Palatino Linotype"/>
          <w:sz w:val="23"/>
          <w:szCs w:val="23"/>
        </w:rPr>
        <w:t xml:space="preserve"> y</w:t>
      </w:r>
      <w:r w:rsidR="003C5E41" w:rsidRPr="00970CB6">
        <w:rPr>
          <w:rFonts w:ascii="Palatino Linotype" w:hAnsi="Palatino Linotype"/>
          <w:sz w:val="23"/>
          <w:szCs w:val="23"/>
        </w:rPr>
        <w:t xml:space="preserve"> </w:t>
      </w:r>
      <w:r w:rsidRPr="00970CB6">
        <w:rPr>
          <w:rFonts w:ascii="Palatino Linotype" w:hAnsi="Palatino Linotype"/>
          <w:sz w:val="23"/>
          <w:szCs w:val="23"/>
        </w:rPr>
        <w:t>101.</w:t>
      </w:r>
    </w:p>
    <w:p w14:paraId="3EF84ABA" w14:textId="77777777" w:rsidR="00D43B52" w:rsidRPr="00970CB6" w:rsidRDefault="00D43B52" w:rsidP="00962F0D">
      <w:pPr>
        <w:pStyle w:val="ListParagraph"/>
        <w:rPr>
          <w:rFonts w:ascii="Palatino Linotype" w:hAnsi="Palatino Linotype"/>
          <w:b/>
          <w:sz w:val="23"/>
          <w:szCs w:val="23"/>
        </w:rPr>
      </w:pPr>
    </w:p>
    <w:p w14:paraId="5657A3A7" w14:textId="492F1E57" w:rsidR="00D43B52" w:rsidRPr="00970CB6" w:rsidRDefault="00D43B52" w:rsidP="00962F0D">
      <w:pPr>
        <w:pStyle w:val="ListParagraph"/>
        <w:numPr>
          <w:ilvl w:val="0"/>
          <w:numId w:val="33"/>
        </w:numPr>
        <w:spacing w:after="0" w:line="240" w:lineRule="auto"/>
        <w:jc w:val="both"/>
        <w:rPr>
          <w:rFonts w:ascii="Palatino Linotype" w:hAnsi="Palatino Linotype"/>
          <w:b/>
          <w:sz w:val="23"/>
          <w:szCs w:val="23"/>
        </w:rPr>
      </w:pPr>
      <w:r w:rsidRPr="00970CB6">
        <w:rPr>
          <w:rFonts w:ascii="Palatino Linotype" w:hAnsi="Palatino Linotype"/>
          <w:b/>
          <w:sz w:val="23"/>
          <w:szCs w:val="23"/>
        </w:rPr>
        <w:t xml:space="preserve">Sindicatos que reciban y ejerzan recursos públicos: </w:t>
      </w:r>
      <w:r w:rsidRPr="00970CB6">
        <w:rPr>
          <w:rFonts w:ascii="Palatino Linotype" w:hAnsi="Palatino Linotype"/>
          <w:sz w:val="23"/>
          <w:szCs w:val="23"/>
        </w:rPr>
        <w:t xml:space="preserve">Artículos </w:t>
      </w:r>
      <w:r w:rsidR="003C5E41" w:rsidRPr="00970CB6">
        <w:rPr>
          <w:rFonts w:ascii="Palatino Linotype" w:hAnsi="Palatino Linotype"/>
          <w:sz w:val="23"/>
          <w:szCs w:val="23"/>
        </w:rPr>
        <w:t>92, 93,</w:t>
      </w:r>
      <w:r w:rsidR="00061C90" w:rsidRPr="00970CB6">
        <w:rPr>
          <w:rFonts w:ascii="Palatino Linotype" w:hAnsi="Palatino Linotype"/>
          <w:sz w:val="23"/>
          <w:szCs w:val="23"/>
        </w:rPr>
        <w:t xml:space="preserve"> 99</w:t>
      </w:r>
      <w:r w:rsidR="00546A39">
        <w:rPr>
          <w:rFonts w:ascii="Palatino Linotype" w:hAnsi="Palatino Linotype"/>
          <w:sz w:val="23"/>
          <w:szCs w:val="23"/>
        </w:rPr>
        <w:t xml:space="preserve"> y</w:t>
      </w:r>
      <w:r w:rsidR="00095308">
        <w:rPr>
          <w:rFonts w:ascii="Palatino Linotype" w:hAnsi="Palatino Linotype"/>
          <w:sz w:val="23"/>
          <w:szCs w:val="23"/>
        </w:rPr>
        <w:t xml:space="preserve"> </w:t>
      </w:r>
      <w:r w:rsidRPr="00970CB6">
        <w:rPr>
          <w:rFonts w:ascii="Palatino Linotype" w:hAnsi="Palatino Linotype"/>
          <w:sz w:val="23"/>
          <w:szCs w:val="23"/>
        </w:rPr>
        <w:t>102.</w:t>
      </w:r>
    </w:p>
    <w:p w14:paraId="7B2E0E96" w14:textId="77777777" w:rsidR="00D43B52" w:rsidRPr="00970CB6" w:rsidRDefault="00D43B52" w:rsidP="00962F0D">
      <w:pPr>
        <w:pStyle w:val="ListParagraph"/>
        <w:rPr>
          <w:rFonts w:ascii="Palatino Linotype" w:hAnsi="Palatino Linotype"/>
          <w:b/>
          <w:sz w:val="23"/>
          <w:szCs w:val="23"/>
        </w:rPr>
      </w:pPr>
    </w:p>
    <w:p w14:paraId="30F2974A" w14:textId="7A271099" w:rsidR="00D43B52" w:rsidRPr="00970CB6" w:rsidRDefault="00D43B52" w:rsidP="00962F0D">
      <w:pPr>
        <w:pStyle w:val="ListParagraph"/>
        <w:numPr>
          <w:ilvl w:val="0"/>
          <w:numId w:val="33"/>
        </w:numPr>
        <w:spacing w:after="0" w:line="240" w:lineRule="auto"/>
        <w:jc w:val="both"/>
        <w:rPr>
          <w:rFonts w:ascii="Palatino Linotype" w:hAnsi="Palatino Linotype"/>
          <w:b/>
          <w:sz w:val="23"/>
          <w:szCs w:val="23"/>
        </w:rPr>
      </w:pPr>
      <w:r w:rsidRPr="00970CB6">
        <w:rPr>
          <w:rFonts w:ascii="Palatino Linotype" w:hAnsi="Palatino Linotype"/>
          <w:b/>
          <w:sz w:val="23"/>
          <w:szCs w:val="23"/>
        </w:rPr>
        <w:t>Personas físicas y jurídicas colectivas:</w:t>
      </w:r>
      <w:r w:rsidRPr="00970CB6">
        <w:rPr>
          <w:rFonts w:ascii="Palatino Linotype" w:hAnsi="Palatino Linotype"/>
          <w:sz w:val="23"/>
          <w:szCs w:val="23"/>
        </w:rPr>
        <w:t xml:space="preserve"> Artículo</w:t>
      </w:r>
      <w:r w:rsidR="003C5E41" w:rsidRPr="00970CB6">
        <w:rPr>
          <w:rFonts w:ascii="Palatino Linotype" w:hAnsi="Palatino Linotype"/>
          <w:sz w:val="23"/>
          <w:szCs w:val="23"/>
        </w:rPr>
        <w:t>s</w:t>
      </w:r>
      <w:r w:rsidRPr="00970CB6">
        <w:rPr>
          <w:rFonts w:ascii="Palatino Linotype" w:hAnsi="Palatino Linotype"/>
          <w:sz w:val="23"/>
          <w:szCs w:val="23"/>
        </w:rPr>
        <w:t xml:space="preserve"> 92</w:t>
      </w:r>
      <w:r w:rsidR="00C04612">
        <w:rPr>
          <w:rFonts w:ascii="Palatino Linotype" w:hAnsi="Palatino Linotype"/>
          <w:sz w:val="23"/>
          <w:szCs w:val="23"/>
        </w:rPr>
        <w:t xml:space="preserve"> y</w:t>
      </w:r>
      <w:r w:rsidR="003C5E41" w:rsidRPr="00970CB6">
        <w:rPr>
          <w:rFonts w:ascii="Palatino Linotype" w:hAnsi="Palatino Linotype"/>
          <w:sz w:val="23"/>
          <w:szCs w:val="23"/>
        </w:rPr>
        <w:t xml:space="preserve"> 93</w:t>
      </w:r>
      <w:r w:rsidRPr="00970CB6">
        <w:rPr>
          <w:rFonts w:ascii="Palatino Linotype" w:hAnsi="Palatino Linotype"/>
          <w:sz w:val="23"/>
          <w:szCs w:val="23"/>
        </w:rPr>
        <w:t>.</w:t>
      </w:r>
    </w:p>
    <w:p w14:paraId="65A2C307" w14:textId="77777777" w:rsidR="004A182E" w:rsidRDefault="004A182E" w:rsidP="00962F0D">
      <w:pPr>
        <w:spacing w:after="0" w:line="240" w:lineRule="auto"/>
        <w:jc w:val="both"/>
        <w:textAlignment w:val="baseline"/>
        <w:rPr>
          <w:rFonts w:ascii="Palatino Linotype" w:hAnsi="Palatino Linotype" w:cs="Arial"/>
          <w:sz w:val="23"/>
          <w:szCs w:val="23"/>
        </w:rPr>
      </w:pPr>
    </w:p>
    <w:p w14:paraId="00E4E1C1" w14:textId="1522C8AE" w:rsidR="00C44BC3" w:rsidRPr="00413915" w:rsidRDefault="00C44BC3" w:rsidP="00413915">
      <w:pPr>
        <w:jc w:val="center"/>
        <w:rPr>
          <w:rFonts w:ascii="Palatino Linotype" w:eastAsiaTheme="minorEastAsia" w:hAnsi="Palatino Linotype" w:cs="Arial"/>
          <w:sz w:val="23"/>
          <w:szCs w:val="23"/>
        </w:rPr>
      </w:pPr>
    </w:p>
    <w:sectPr w:rsidR="00C44BC3" w:rsidRPr="00413915" w:rsidSect="0060480C">
      <w:headerReference w:type="default" r:id="rId9"/>
      <w:footerReference w:type="default" r:id="rId10"/>
      <w:pgSz w:w="12240" w:h="15840"/>
      <w:pgMar w:top="1418" w:right="1418" w:bottom="2268" w:left="1418" w:header="0" w:footer="107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7F33A3" w16cid:durableId="2422B7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88B1B" w14:textId="77777777" w:rsidR="00F01102" w:rsidRDefault="00F01102" w:rsidP="000900F6">
      <w:pPr>
        <w:spacing w:after="0" w:line="240" w:lineRule="auto"/>
      </w:pPr>
      <w:r>
        <w:separator/>
      </w:r>
    </w:p>
  </w:endnote>
  <w:endnote w:type="continuationSeparator" w:id="0">
    <w:p w14:paraId="7F30B70F" w14:textId="77777777" w:rsidR="00F01102" w:rsidRDefault="00F01102" w:rsidP="00090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IDFont+F1">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142458"/>
      <w:docPartObj>
        <w:docPartGallery w:val="Page Numbers (Bottom of Page)"/>
        <w:docPartUnique/>
      </w:docPartObj>
    </w:sdtPr>
    <w:sdtEndPr/>
    <w:sdtContent>
      <w:sdt>
        <w:sdtPr>
          <w:id w:val="1461389771"/>
          <w:docPartObj>
            <w:docPartGallery w:val="Page Numbers (Top of Page)"/>
            <w:docPartUnique/>
          </w:docPartObj>
        </w:sdtPr>
        <w:sdtEndPr/>
        <w:sdtContent>
          <w:p w14:paraId="4D013A0F" w14:textId="58CE986A" w:rsidR="003D21FC" w:rsidRDefault="003D21FC" w:rsidP="004907EC">
            <w:pPr>
              <w:pStyle w:val="Footer"/>
              <w:tabs>
                <w:tab w:val="left" w:pos="3192"/>
                <w:tab w:val="right" w:pos="10080"/>
              </w:tabs>
            </w:pPr>
            <w:r>
              <w:tab/>
            </w:r>
            <w:r>
              <w:tab/>
            </w:r>
            <w:r>
              <w:tab/>
            </w:r>
            <w:r>
              <w:tab/>
            </w:r>
          </w:p>
          <w:p w14:paraId="7ED4EF8A" w14:textId="536B318B" w:rsidR="003D21FC" w:rsidRDefault="003D21FC">
            <w:pPr>
              <w:pStyle w:val="Footer"/>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A2A2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A2A2C">
              <w:rPr>
                <w:b/>
                <w:bCs/>
                <w:noProof/>
              </w:rPr>
              <w:t>6</w:t>
            </w:r>
            <w:r>
              <w:rPr>
                <w:b/>
                <w:bCs/>
                <w:sz w:val="24"/>
                <w:szCs w:val="24"/>
              </w:rPr>
              <w:fldChar w:fldCharType="end"/>
            </w:r>
          </w:p>
        </w:sdtContent>
      </w:sdt>
    </w:sdtContent>
  </w:sdt>
  <w:p w14:paraId="03B8CE77" w14:textId="396BFCFB" w:rsidR="003D21FC" w:rsidRPr="00BD0D30" w:rsidRDefault="003D21FC" w:rsidP="000A1384">
    <w:pPr>
      <w:pStyle w:val="Footer"/>
      <w:tabs>
        <w:tab w:val="clear" w:pos="4419"/>
        <w:tab w:val="clear" w:pos="8838"/>
        <w:tab w:val="left" w:pos="0"/>
        <w:tab w:val="left" w:pos="1206"/>
        <w:tab w:val="right" w:pos="8222"/>
        <w:tab w:val="center" w:pos="9185"/>
        <w:tab w:val="right" w:pos="10206"/>
      </w:tabs>
      <w:ind w:left="7088" w:right="-126" w:firstLine="107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49AD1" w14:textId="77777777" w:rsidR="00F01102" w:rsidRDefault="00F01102" w:rsidP="000900F6">
      <w:pPr>
        <w:spacing w:after="0" w:line="240" w:lineRule="auto"/>
      </w:pPr>
      <w:r>
        <w:separator/>
      </w:r>
    </w:p>
  </w:footnote>
  <w:footnote w:type="continuationSeparator" w:id="0">
    <w:p w14:paraId="1002BBE4" w14:textId="77777777" w:rsidR="00F01102" w:rsidRDefault="00F01102" w:rsidP="000900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5FD9A" w14:textId="4AA24997" w:rsidR="003D21FC" w:rsidRDefault="003D21FC" w:rsidP="0060480C">
    <w:pPr>
      <w:pStyle w:val="Header"/>
      <w:tabs>
        <w:tab w:val="clear" w:pos="4419"/>
        <w:tab w:val="clear" w:pos="8838"/>
        <w:tab w:val="left" w:pos="7826"/>
      </w:tabs>
      <w:ind w:left="3969"/>
      <w:jc w:val="both"/>
      <w:rPr>
        <w:rFonts w:ascii="Palatino Linotype" w:hAnsi="Palatino Linotype"/>
        <w:b/>
        <w:sz w:val="23"/>
        <w:szCs w:val="23"/>
      </w:rPr>
    </w:pPr>
    <w:r w:rsidRPr="00DE69A6">
      <w:rPr>
        <w:rFonts w:ascii="Palatino Linotype" w:hAnsi="Palatino Linotype"/>
        <w:noProof/>
        <w:sz w:val="14"/>
        <w:lang w:eastAsia="es-MX"/>
      </w:rPr>
      <w:drawing>
        <wp:anchor distT="0" distB="0" distL="114300" distR="114300" simplePos="0" relativeHeight="251659264" behindDoc="1" locked="0" layoutInCell="1" allowOverlap="1" wp14:anchorId="45449A20" wp14:editId="38164011">
          <wp:simplePos x="0" y="0"/>
          <wp:positionH relativeFrom="page">
            <wp:align>right</wp:align>
          </wp:positionH>
          <wp:positionV relativeFrom="paragraph">
            <wp:posOffset>190499</wp:posOffset>
          </wp:positionV>
          <wp:extent cx="7770495" cy="9858375"/>
          <wp:effectExtent l="0" t="0" r="1905" b="9525"/>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actualizada 220317-01.jpg"/>
                  <pic:cNvPicPr/>
                </pic:nvPicPr>
                <pic:blipFill rotWithShape="1">
                  <a:blip r:embed="rId1">
                    <a:extLst>
                      <a:ext uri="{28A0092B-C50C-407E-A947-70E740481C1C}">
                        <a14:useLocalDpi xmlns:a14="http://schemas.microsoft.com/office/drawing/2010/main" val="0"/>
                      </a:ext>
                    </a:extLst>
                  </a:blip>
                  <a:srcRect l="490" t="4430" r="-490" b="3686"/>
                  <a:stretch/>
                </pic:blipFill>
                <pic:spPr bwMode="auto">
                  <a:xfrm>
                    <a:off x="0" y="0"/>
                    <a:ext cx="7770495" cy="9858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DEEC10" w14:textId="3F9ED01A" w:rsidR="003D21FC" w:rsidRDefault="003D21FC" w:rsidP="00525BE8">
    <w:pPr>
      <w:pStyle w:val="Header"/>
      <w:tabs>
        <w:tab w:val="clear" w:pos="4419"/>
        <w:tab w:val="clear" w:pos="8838"/>
        <w:tab w:val="left" w:pos="7826"/>
      </w:tabs>
      <w:ind w:left="4253"/>
      <w:jc w:val="both"/>
      <w:rPr>
        <w:rFonts w:ascii="Palatino Linotype" w:hAnsi="Palatino Linotype"/>
        <w:b/>
        <w:sz w:val="23"/>
        <w:szCs w:val="23"/>
      </w:rPr>
    </w:pPr>
  </w:p>
  <w:p w14:paraId="1318F653" w14:textId="082F98CA" w:rsidR="003D21FC" w:rsidRPr="00970CB6" w:rsidRDefault="003A629D" w:rsidP="003A629D">
    <w:pPr>
      <w:pStyle w:val="Header"/>
      <w:tabs>
        <w:tab w:val="clear" w:pos="4419"/>
        <w:tab w:val="clear" w:pos="8838"/>
        <w:tab w:val="left" w:pos="4678"/>
        <w:tab w:val="left" w:pos="7826"/>
      </w:tabs>
      <w:ind w:left="3544" w:right="17"/>
      <w:jc w:val="both"/>
      <w:rPr>
        <w:rFonts w:ascii="Palatino Linotype" w:hAnsi="Palatino Linotype"/>
        <w:b/>
        <w:sz w:val="23"/>
        <w:szCs w:val="23"/>
      </w:rPr>
    </w:pPr>
    <w:r>
      <w:rPr>
        <w:rFonts w:ascii="Palatino Linotype" w:hAnsi="Palatino Linotype"/>
        <w:b/>
        <w:sz w:val="24"/>
        <w:szCs w:val="24"/>
      </w:rPr>
      <w:t>Anexo del Acuerdo mediante el cual se agrega la fracción XII y se recorren las fracciones subsecuentes del numeral Segundo y se modifican los numerales Cuarto, Octavo, Vigésimo Segundo, Vigésimo Sexto y Trigésimo Noveno de los Lineamientos para la verificación virtual oficiosa y por denuncia a los portales de Internet de las obligaciones de transparencia de los Sujetos Obligados o de la Plataforma Nacional de Transparencia</w:t>
    </w:r>
    <w:r w:rsidR="00D30864">
      <w:rPr>
        <w:rFonts w:ascii="Palatino Linotype" w:hAnsi="Palatino Linotype"/>
        <w:b/>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247E"/>
    <w:multiLevelType w:val="hybridMultilevel"/>
    <w:tmpl w:val="4BE866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321AB3"/>
    <w:multiLevelType w:val="hybridMultilevel"/>
    <w:tmpl w:val="DA5C9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446FEF"/>
    <w:multiLevelType w:val="hybridMultilevel"/>
    <w:tmpl w:val="FC8AE50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0594E0B"/>
    <w:multiLevelType w:val="hybridMultilevel"/>
    <w:tmpl w:val="6EFE6A48"/>
    <w:lvl w:ilvl="0" w:tplc="3F10BFB8">
      <w:start w:val="1"/>
      <w:numFmt w:val="low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30143A9"/>
    <w:multiLevelType w:val="hybridMultilevel"/>
    <w:tmpl w:val="C4046D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99442B"/>
    <w:multiLevelType w:val="hybridMultilevel"/>
    <w:tmpl w:val="B8D44DE8"/>
    <w:lvl w:ilvl="0" w:tplc="0D68AFC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466C7"/>
    <w:multiLevelType w:val="hybridMultilevel"/>
    <w:tmpl w:val="6E309DCC"/>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BA8326F"/>
    <w:multiLevelType w:val="hybridMultilevel"/>
    <w:tmpl w:val="4E20961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FEE16C5"/>
    <w:multiLevelType w:val="hybridMultilevel"/>
    <w:tmpl w:val="722A4E4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3BE5E08"/>
    <w:multiLevelType w:val="multilevel"/>
    <w:tmpl w:val="474A3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2B3AA7"/>
    <w:multiLevelType w:val="hybridMultilevel"/>
    <w:tmpl w:val="7B7846A2"/>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26234FFF"/>
    <w:multiLevelType w:val="hybridMultilevel"/>
    <w:tmpl w:val="096AA3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194CAB"/>
    <w:multiLevelType w:val="hybridMultilevel"/>
    <w:tmpl w:val="02E0C5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BAB68BD"/>
    <w:multiLevelType w:val="hybridMultilevel"/>
    <w:tmpl w:val="D994B432"/>
    <w:lvl w:ilvl="0" w:tplc="959641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D5B3761"/>
    <w:multiLevelType w:val="hybridMultilevel"/>
    <w:tmpl w:val="A1244DC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2ED00D04"/>
    <w:multiLevelType w:val="hybridMultilevel"/>
    <w:tmpl w:val="2646B8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2B450B1"/>
    <w:multiLevelType w:val="hybridMultilevel"/>
    <w:tmpl w:val="7E52A616"/>
    <w:lvl w:ilvl="0" w:tplc="4AD8BA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D26914"/>
    <w:multiLevelType w:val="hybridMultilevel"/>
    <w:tmpl w:val="D9C4D15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nsid w:val="35B87FC0"/>
    <w:multiLevelType w:val="hybridMultilevel"/>
    <w:tmpl w:val="814A8B1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9A526D4"/>
    <w:multiLevelType w:val="hybridMultilevel"/>
    <w:tmpl w:val="94EA6D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F0A183F"/>
    <w:multiLevelType w:val="hybridMultilevel"/>
    <w:tmpl w:val="1214E77C"/>
    <w:lvl w:ilvl="0" w:tplc="06E016EA">
      <w:start w:val="1"/>
      <w:numFmt w:val="upperRoman"/>
      <w:lvlText w:val="%1."/>
      <w:lvlJc w:val="righ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1977D13"/>
    <w:multiLevelType w:val="hybridMultilevel"/>
    <w:tmpl w:val="C98A2D12"/>
    <w:lvl w:ilvl="0" w:tplc="1B76E11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43C10AED"/>
    <w:multiLevelType w:val="hybridMultilevel"/>
    <w:tmpl w:val="AB7A1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4F0737B"/>
    <w:multiLevelType w:val="hybridMultilevel"/>
    <w:tmpl w:val="FE88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72816E8"/>
    <w:multiLevelType w:val="hybridMultilevel"/>
    <w:tmpl w:val="A466891A"/>
    <w:lvl w:ilvl="0" w:tplc="7D2C8D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74C00E5"/>
    <w:multiLevelType w:val="hybridMultilevel"/>
    <w:tmpl w:val="0BB80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8176742"/>
    <w:multiLevelType w:val="hybridMultilevel"/>
    <w:tmpl w:val="B6962A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AA09DF"/>
    <w:multiLevelType w:val="hybridMultilevel"/>
    <w:tmpl w:val="B99E71D0"/>
    <w:lvl w:ilvl="0" w:tplc="0EA2B8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D9B7046"/>
    <w:multiLevelType w:val="hybridMultilevel"/>
    <w:tmpl w:val="91528686"/>
    <w:lvl w:ilvl="0" w:tplc="E7286A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EC7913"/>
    <w:multiLevelType w:val="hybridMultilevel"/>
    <w:tmpl w:val="A1244DC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nsid w:val="50882A35"/>
    <w:multiLevelType w:val="hybridMultilevel"/>
    <w:tmpl w:val="70003D42"/>
    <w:lvl w:ilvl="0" w:tplc="0EA2B8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1E0507D"/>
    <w:multiLevelType w:val="hybridMultilevel"/>
    <w:tmpl w:val="2500BDD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nsid w:val="55D47F41"/>
    <w:multiLevelType w:val="hybridMultilevel"/>
    <w:tmpl w:val="0A141092"/>
    <w:lvl w:ilvl="0" w:tplc="0B10E32C">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78843D8"/>
    <w:multiLevelType w:val="hybridMultilevel"/>
    <w:tmpl w:val="4E20961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nsid w:val="579666B4"/>
    <w:multiLevelType w:val="hybridMultilevel"/>
    <w:tmpl w:val="F6A84A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CB13432"/>
    <w:multiLevelType w:val="hybridMultilevel"/>
    <w:tmpl w:val="7B7846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E3F635E"/>
    <w:multiLevelType w:val="hybridMultilevel"/>
    <w:tmpl w:val="9A7E7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5E9C4DDA"/>
    <w:multiLevelType w:val="hybridMultilevel"/>
    <w:tmpl w:val="FDC4F978"/>
    <w:lvl w:ilvl="0" w:tplc="080A0017">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06E23B0"/>
    <w:multiLevelType w:val="multilevel"/>
    <w:tmpl w:val="AAE0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625B16"/>
    <w:multiLevelType w:val="hybridMultilevel"/>
    <w:tmpl w:val="5B125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D6D47D8"/>
    <w:multiLevelType w:val="hybridMultilevel"/>
    <w:tmpl w:val="DF347628"/>
    <w:lvl w:ilvl="0" w:tplc="52E20374">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nsid w:val="6F155705"/>
    <w:multiLevelType w:val="hybridMultilevel"/>
    <w:tmpl w:val="49E081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F683B44"/>
    <w:multiLevelType w:val="hybridMultilevel"/>
    <w:tmpl w:val="1F94BA7E"/>
    <w:lvl w:ilvl="0" w:tplc="04A476CE">
      <w:start w:val="1"/>
      <w:numFmt w:val="upperLetter"/>
      <w:lvlText w:val="%1)"/>
      <w:lvlJc w:val="left"/>
      <w:pPr>
        <w:ind w:left="5606" w:hanging="360"/>
      </w:pPr>
      <w:rPr>
        <w:rFonts w:hint="default"/>
      </w:rPr>
    </w:lvl>
    <w:lvl w:ilvl="1" w:tplc="080A0019" w:tentative="1">
      <w:start w:val="1"/>
      <w:numFmt w:val="lowerLetter"/>
      <w:lvlText w:val="%2."/>
      <w:lvlJc w:val="left"/>
      <w:pPr>
        <w:ind w:left="6326" w:hanging="360"/>
      </w:pPr>
    </w:lvl>
    <w:lvl w:ilvl="2" w:tplc="080A001B" w:tentative="1">
      <w:start w:val="1"/>
      <w:numFmt w:val="lowerRoman"/>
      <w:lvlText w:val="%3."/>
      <w:lvlJc w:val="right"/>
      <w:pPr>
        <w:ind w:left="7046" w:hanging="180"/>
      </w:pPr>
    </w:lvl>
    <w:lvl w:ilvl="3" w:tplc="080A000F" w:tentative="1">
      <w:start w:val="1"/>
      <w:numFmt w:val="decimal"/>
      <w:lvlText w:val="%4."/>
      <w:lvlJc w:val="left"/>
      <w:pPr>
        <w:ind w:left="7766" w:hanging="360"/>
      </w:pPr>
    </w:lvl>
    <w:lvl w:ilvl="4" w:tplc="080A0019" w:tentative="1">
      <w:start w:val="1"/>
      <w:numFmt w:val="lowerLetter"/>
      <w:lvlText w:val="%5."/>
      <w:lvlJc w:val="left"/>
      <w:pPr>
        <w:ind w:left="8486" w:hanging="360"/>
      </w:pPr>
    </w:lvl>
    <w:lvl w:ilvl="5" w:tplc="080A001B" w:tentative="1">
      <w:start w:val="1"/>
      <w:numFmt w:val="lowerRoman"/>
      <w:lvlText w:val="%6."/>
      <w:lvlJc w:val="right"/>
      <w:pPr>
        <w:ind w:left="9206" w:hanging="180"/>
      </w:pPr>
    </w:lvl>
    <w:lvl w:ilvl="6" w:tplc="080A000F" w:tentative="1">
      <w:start w:val="1"/>
      <w:numFmt w:val="decimal"/>
      <w:lvlText w:val="%7."/>
      <w:lvlJc w:val="left"/>
      <w:pPr>
        <w:ind w:left="9926" w:hanging="360"/>
      </w:pPr>
    </w:lvl>
    <w:lvl w:ilvl="7" w:tplc="080A0019" w:tentative="1">
      <w:start w:val="1"/>
      <w:numFmt w:val="lowerLetter"/>
      <w:lvlText w:val="%8."/>
      <w:lvlJc w:val="left"/>
      <w:pPr>
        <w:ind w:left="10646" w:hanging="360"/>
      </w:pPr>
    </w:lvl>
    <w:lvl w:ilvl="8" w:tplc="080A001B" w:tentative="1">
      <w:start w:val="1"/>
      <w:numFmt w:val="lowerRoman"/>
      <w:lvlText w:val="%9."/>
      <w:lvlJc w:val="right"/>
      <w:pPr>
        <w:ind w:left="11366" w:hanging="180"/>
      </w:pPr>
    </w:lvl>
  </w:abstractNum>
  <w:abstractNum w:abstractNumId="43">
    <w:nsid w:val="70B406B1"/>
    <w:multiLevelType w:val="hybridMultilevel"/>
    <w:tmpl w:val="74148596"/>
    <w:lvl w:ilvl="0" w:tplc="58AC50C2">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6487618"/>
    <w:multiLevelType w:val="hybridMultilevel"/>
    <w:tmpl w:val="602AA4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9E75F21"/>
    <w:multiLevelType w:val="hybridMultilevel"/>
    <w:tmpl w:val="7CFA1D20"/>
    <w:lvl w:ilvl="0" w:tplc="0EA2B8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D0C7C92"/>
    <w:multiLevelType w:val="hybridMultilevel"/>
    <w:tmpl w:val="3A6C967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36"/>
  </w:num>
  <w:num w:numId="4">
    <w:abstractNumId w:val="22"/>
  </w:num>
  <w:num w:numId="5">
    <w:abstractNumId w:val="23"/>
  </w:num>
  <w:num w:numId="6">
    <w:abstractNumId w:val="41"/>
  </w:num>
  <w:num w:numId="7">
    <w:abstractNumId w:val="1"/>
  </w:num>
  <w:num w:numId="8">
    <w:abstractNumId w:val="44"/>
  </w:num>
  <w:num w:numId="9">
    <w:abstractNumId w:val="24"/>
  </w:num>
  <w:num w:numId="10">
    <w:abstractNumId w:val="9"/>
  </w:num>
  <w:num w:numId="11">
    <w:abstractNumId w:val="38"/>
  </w:num>
  <w:num w:numId="12">
    <w:abstractNumId w:val="19"/>
  </w:num>
  <w:num w:numId="13">
    <w:abstractNumId w:val="5"/>
  </w:num>
  <w:num w:numId="14">
    <w:abstractNumId w:val="10"/>
  </w:num>
  <w:num w:numId="15">
    <w:abstractNumId w:val="14"/>
  </w:num>
  <w:num w:numId="16">
    <w:abstractNumId w:val="29"/>
  </w:num>
  <w:num w:numId="17">
    <w:abstractNumId w:val="0"/>
  </w:num>
  <w:num w:numId="18">
    <w:abstractNumId w:val="43"/>
  </w:num>
  <w:num w:numId="19">
    <w:abstractNumId w:val="32"/>
  </w:num>
  <w:num w:numId="20">
    <w:abstractNumId w:val="2"/>
  </w:num>
  <w:num w:numId="21">
    <w:abstractNumId w:val="31"/>
  </w:num>
  <w:num w:numId="22">
    <w:abstractNumId w:val="7"/>
  </w:num>
  <w:num w:numId="23">
    <w:abstractNumId w:val="33"/>
  </w:num>
  <w:num w:numId="24">
    <w:abstractNumId w:val="8"/>
  </w:num>
  <w:num w:numId="25">
    <w:abstractNumId w:val="45"/>
  </w:num>
  <w:num w:numId="26">
    <w:abstractNumId w:val="27"/>
  </w:num>
  <w:num w:numId="27">
    <w:abstractNumId w:val="30"/>
  </w:num>
  <w:num w:numId="28">
    <w:abstractNumId w:val="39"/>
  </w:num>
  <w:num w:numId="29">
    <w:abstractNumId w:val="26"/>
  </w:num>
  <w:num w:numId="30">
    <w:abstractNumId w:val="15"/>
  </w:num>
  <w:num w:numId="31">
    <w:abstractNumId w:val="17"/>
  </w:num>
  <w:num w:numId="32">
    <w:abstractNumId w:val="46"/>
  </w:num>
  <w:num w:numId="33">
    <w:abstractNumId w:val="20"/>
  </w:num>
  <w:num w:numId="34">
    <w:abstractNumId w:val="6"/>
  </w:num>
  <w:num w:numId="35">
    <w:abstractNumId w:val="34"/>
  </w:num>
  <w:num w:numId="36">
    <w:abstractNumId w:val="4"/>
  </w:num>
  <w:num w:numId="37">
    <w:abstractNumId w:val="12"/>
  </w:num>
  <w:num w:numId="38">
    <w:abstractNumId w:val="13"/>
  </w:num>
  <w:num w:numId="39">
    <w:abstractNumId w:val="35"/>
  </w:num>
  <w:num w:numId="40">
    <w:abstractNumId w:val="37"/>
  </w:num>
  <w:num w:numId="41">
    <w:abstractNumId w:val="18"/>
  </w:num>
  <w:num w:numId="42">
    <w:abstractNumId w:val="11"/>
  </w:num>
  <w:num w:numId="43">
    <w:abstractNumId w:val="28"/>
  </w:num>
  <w:num w:numId="44">
    <w:abstractNumId w:val="3"/>
  </w:num>
  <w:num w:numId="45">
    <w:abstractNumId w:val="42"/>
  </w:num>
  <w:num w:numId="46">
    <w:abstractNumId w:val="40"/>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EB1"/>
    <w:rsid w:val="000006DA"/>
    <w:rsid w:val="00001F9B"/>
    <w:rsid w:val="00003390"/>
    <w:rsid w:val="00003788"/>
    <w:rsid w:val="00003E7A"/>
    <w:rsid w:val="00005638"/>
    <w:rsid w:val="00005A30"/>
    <w:rsid w:val="00005E6B"/>
    <w:rsid w:val="0001045C"/>
    <w:rsid w:val="00010643"/>
    <w:rsid w:val="00010BFB"/>
    <w:rsid w:val="000116DE"/>
    <w:rsid w:val="00011A2B"/>
    <w:rsid w:val="00012F64"/>
    <w:rsid w:val="000142FC"/>
    <w:rsid w:val="000157D9"/>
    <w:rsid w:val="00016E08"/>
    <w:rsid w:val="000221A5"/>
    <w:rsid w:val="00022681"/>
    <w:rsid w:val="00022B19"/>
    <w:rsid w:val="00023EEA"/>
    <w:rsid w:val="00024A86"/>
    <w:rsid w:val="00025FD5"/>
    <w:rsid w:val="00026204"/>
    <w:rsid w:val="000262CA"/>
    <w:rsid w:val="000274B1"/>
    <w:rsid w:val="00031D57"/>
    <w:rsid w:val="0003252B"/>
    <w:rsid w:val="000328CC"/>
    <w:rsid w:val="000335F9"/>
    <w:rsid w:val="000339D9"/>
    <w:rsid w:val="00033DCB"/>
    <w:rsid w:val="00034ACC"/>
    <w:rsid w:val="00036A6D"/>
    <w:rsid w:val="00036B96"/>
    <w:rsid w:val="0003785B"/>
    <w:rsid w:val="00037CC9"/>
    <w:rsid w:val="00040419"/>
    <w:rsid w:val="00040F6F"/>
    <w:rsid w:val="0004319D"/>
    <w:rsid w:val="000442FB"/>
    <w:rsid w:val="000463EB"/>
    <w:rsid w:val="00047D71"/>
    <w:rsid w:val="0005108D"/>
    <w:rsid w:val="00051341"/>
    <w:rsid w:val="00051455"/>
    <w:rsid w:val="00051C94"/>
    <w:rsid w:val="00052D70"/>
    <w:rsid w:val="00053270"/>
    <w:rsid w:val="00057C97"/>
    <w:rsid w:val="00061C90"/>
    <w:rsid w:val="00062DB6"/>
    <w:rsid w:val="0006413A"/>
    <w:rsid w:val="000647B3"/>
    <w:rsid w:val="00064C73"/>
    <w:rsid w:val="00064C7E"/>
    <w:rsid w:val="00065217"/>
    <w:rsid w:val="00066A20"/>
    <w:rsid w:val="00066F49"/>
    <w:rsid w:val="00070E09"/>
    <w:rsid w:val="00071672"/>
    <w:rsid w:val="000725D1"/>
    <w:rsid w:val="00072EF2"/>
    <w:rsid w:val="00073184"/>
    <w:rsid w:val="0007362C"/>
    <w:rsid w:val="00073E32"/>
    <w:rsid w:val="0008189E"/>
    <w:rsid w:val="00081EA1"/>
    <w:rsid w:val="00081F2B"/>
    <w:rsid w:val="00082485"/>
    <w:rsid w:val="000847FB"/>
    <w:rsid w:val="0008697A"/>
    <w:rsid w:val="00086C0A"/>
    <w:rsid w:val="00087077"/>
    <w:rsid w:val="000900BB"/>
    <w:rsid w:val="000900F6"/>
    <w:rsid w:val="000905CA"/>
    <w:rsid w:val="00091E87"/>
    <w:rsid w:val="00092E2E"/>
    <w:rsid w:val="00093C36"/>
    <w:rsid w:val="000941A6"/>
    <w:rsid w:val="00094C1B"/>
    <w:rsid w:val="00095308"/>
    <w:rsid w:val="000953FD"/>
    <w:rsid w:val="000A0622"/>
    <w:rsid w:val="000A1384"/>
    <w:rsid w:val="000A4C13"/>
    <w:rsid w:val="000A5EFC"/>
    <w:rsid w:val="000A609E"/>
    <w:rsid w:val="000A77D6"/>
    <w:rsid w:val="000B08A2"/>
    <w:rsid w:val="000B1067"/>
    <w:rsid w:val="000B1A7D"/>
    <w:rsid w:val="000B1EB3"/>
    <w:rsid w:val="000B27E2"/>
    <w:rsid w:val="000B3D34"/>
    <w:rsid w:val="000B4554"/>
    <w:rsid w:val="000B551B"/>
    <w:rsid w:val="000C024E"/>
    <w:rsid w:val="000C0B33"/>
    <w:rsid w:val="000C181F"/>
    <w:rsid w:val="000C1C89"/>
    <w:rsid w:val="000C2AA9"/>
    <w:rsid w:val="000C37DF"/>
    <w:rsid w:val="000C403F"/>
    <w:rsid w:val="000C5483"/>
    <w:rsid w:val="000C7A27"/>
    <w:rsid w:val="000D01AD"/>
    <w:rsid w:val="000D233A"/>
    <w:rsid w:val="000D3988"/>
    <w:rsid w:val="000D65CE"/>
    <w:rsid w:val="000D706B"/>
    <w:rsid w:val="000D722B"/>
    <w:rsid w:val="000E025A"/>
    <w:rsid w:val="000E0377"/>
    <w:rsid w:val="000E24D0"/>
    <w:rsid w:val="000E2551"/>
    <w:rsid w:val="000E53E6"/>
    <w:rsid w:val="000E5CDA"/>
    <w:rsid w:val="000E6661"/>
    <w:rsid w:val="000E6773"/>
    <w:rsid w:val="000E6BBF"/>
    <w:rsid w:val="000E6C6B"/>
    <w:rsid w:val="000E7281"/>
    <w:rsid w:val="000E7ED2"/>
    <w:rsid w:val="000F1C85"/>
    <w:rsid w:val="000F3797"/>
    <w:rsid w:val="000F3AE4"/>
    <w:rsid w:val="000F4B83"/>
    <w:rsid w:val="000F5337"/>
    <w:rsid w:val="000F621C"/>
    <w:rsid w:val="000F633A"/>
    <w:rsid w:val="000F7977"/>
    <w:rsid w:val="0010159D"/>
    <w:rsid w:val="0010162F"/>
    <w:rsid w:val="00101C05"/>
    <w:rsid w:val="00101FDB"/>
    <w:rsid w:val="001028BB"/>
    <w:rsid w:val="00104969"/>
    <w:rsid w:val="00104B41"/>
    <w:rsid w:val="00104CDB"/>
    <w:rsid w:val="00106AEF"/>
    <w:rsid w:val="0011315E"/>
    <w:rsid w:val="00113900"/>
    <w:rsid w:val="00113FE5"/>
    <w:rsid w:val="00114B9E"/>
    <w:rsid w:val="00114C6E"/>
    <w:rsid w:val="00115307"/>
    <w:rsid w:val="001167CF"/>
    <w:rsid w:val="0011768B"/>
    <w:rsid w:val="00122E0F"/>
    <w:rsid w:val="00123197"/>
    <w:rsid w:val="001234F5"/>
    <w:rsid w:val="00127A4E"/>
    <w:rsid w:val="00132FB2"/>
    <w:rsid w:val="00133628"/>
    <w:rsid w:val="001338BA"/>
    <w:rsid w:val="0013548F"/>
    <w:rsid w:val="00135BE6"/>
    <w:rsid w:val="00135D5F"/>
    <w:rsid w:val="0013660D"/>
    <w:rsid w:val="0013661D"/>
    <w:rsid w:val="00137085"/>
    <w:rsid w:val="001377EA"/>
    <w:rsid w:val="00140CCE"/>
    <w:rsid w:val="00141E92"/>
    <w:rsid w:val="00144345"/>
    <w:rsid w:val="00144BF1"/>
    <w:rsid w:val="001466A4"/>
    <w:rsid w:val="00147782"/>
    <w:rsid w:val="00151B75"/>
    <w:rsid w:val="00152103"/>
    <w:rsid w:val="001522B0"/>
    <w:rsid w:val="00152C3E"/>
    <w:rsid w:val="001530D0"/>
    <w:rsid w:val="00153DE1"/>
    <w:rsid w:val="001547CD"/>
    <w:rsid w:val="001562AB"/>
    <w:rsid w:val="00156BC2"/>
    <w:rsid w:val="00156F02"/>
    <w:rsid w:val="00160057"/>
    <w:rsid w:val="00162B28"/>
    <w:rsid w:val="00163A2F"/>
    <w:rsid w:val="00165ACA"/>
    <w:rsid w:val="00167070"/>
    <w:rsid w:val="0017083B"/>
    <w:rsid w:val="00172C09"/>
    <w:rsid w:val="00173E2B"/>
    <w:rsid w:val="0017445E"/>
    <w:rsid w:val="0017499A"/>
    <w:rsid w:val="00176036"/>
    <w:rsid w:val="0018037B"/>
    <w:rsid w:val="00181232"/>
    <w:rsid w:val="00181A77"/>
    <w:rsid w:val="00181DF0"/>
    <w:rsid w:val="00182CBF"/>
    <w:rsid w:val="00185704"/>
    <w:rsid w:val="00186BC5"/>
    <w:rsid w:val="00191ABA"/>
    <w:rsid w:val="00191BE6"/>
    <w:rsid w:val="00192CBE"/>
    <w:rsid w:val="00193BB9"/>
    <w:rsid w:val="00194559"/>
    <w:rsid w:val="00195B00"/>
    <w:rsid w:val="00195DBB"/>
    <w:rsid w:val="001960A1"/>
    <w:rsid w:val="001968E0"/>
    <w:rsid w:val="001A18F4"/>
    <w:rsid w:val="001A2FB8"/>
    <w:rsid w:val="001A32BF"/>
    <w:rsid w:val="001A4D56"/>
    <w:rsid w:val="001A580E"/>
    <w:rsid w:val="001A71CD"/>
    <w:rsid w:val="001A79DD"/>
    <w:rsid w:val="001B05FD"/>
    <w:rsid w:val="001B17AA"/>
    <w:rsid w:val="001B291C"/>
    <w:rsid w:val="001B2AAF"/>
    <w:rsid w:val="001B5576"/>
    <w:rsid w:val="001C000B"/>
    <w:rsid w:val="001C2423"/>
    <w:rsid w:val="001C4B82"/>
    <w:rsid w:val="001D333C"/>
    <w:rsid w:val="001D4599"/>
    <w:rsid w:val="001D4D70"/>
    <w:rsid w:val="001D5E62"/>
    <w:rsid w:val="001D6D97"/>
    <w:rsid w:val="001D6EDE"/>
    <w:rsid w:val="001D7FCB"/>
    <w:rsid w:val="001E119C"/>
    <w:rsid w:val="001E185F"/>
    <w:rsid w:val="001E3C15"/>
    <w:rsid w:val="001E427F"/>
    <w:rsid w:val="001E49FC"/>
    <w:rsid w:val="001E4EB4"/>
    <w:rsid w:val="001E5048"/>
    <w:rsid w:val="001E55BB"/>
    <w:rsid w:val="001E567D"/>
    <w:rsid w:val="001E794B"/>
    <w:rsid w:val="001E7D5E"/>
    <w:rsid w:val="001F1D5C"/>
    <w:rsid w:val="001F24F4"/>
    <w:rsid w:val="001F3D75"/>
    <w:rsid w:val="001F3D7F"/>
    <w:rsid w:val="001F44B5"/>
    <w:rsid w:val="001F6D13"/>
    <w:rsid w:val="001F7D2C"/>
    <w:rsid w:val="00200739"/>
    <w:rsid w:val="00200BB2"/>
    <w:rsid w:val="002047A1"/>
    <w:rsid w:val="002054ED"/>
    <w:rsid w:val="002055E6"/>
    <w:rsid w:val="0020698C"/>
    <w:rsid w:val="00207919"/>
    <w:rsid w:val="00210E1A"/>
    <w:rsid w:val="0021314E"/>
    <w:rsid w:val="00213979"/>
    <w:rsid w:val="002155DE"/>
    <w:rsid w:val="0021728D"/>
    <w:rsid w:val="00220869"/>
    <w:rsid w:val="00221586"/>
    <w:rsid w:val="002225D5"/>
    <w:rsid w:val="002239F9"/>
    <w:rsid w:val="00223EB1"/>
    <w:rsid w:val="0022457C"/>
    <w:rsid w:val="002264E5"/>
    <w:rsid w:val="0022741E"/>
    <w:rsid w:val="0023087C"/>
    <w:rsid w:val="00230932"/>
    <w:rsid w:val="0023155A"/>
    <w:rsid w:val="00231A61"/>
    <w:rsid w:val="002329C9"/>
    <w:rsid w:val="00232C17"/>
    <w:rsid w:val="0023438C"/>
    <w:rsid w:val="00236850"/>
    <w:rsid w:val="002368C0"/>
    <w:rsid w:val="00236B34"/>
    <w:rsid w:val="00240A18"/>
    <w:rsid w:val="00243620"/>
    <w:rsid w:val="002437E3"/>
    <w:rsid w:val="0024597C"/>
    <w:rsid w:val="002465C1"/>
    <w:rsid w:val="00246765"/>
    <w:rsid w:val="002517DF"/>
    <w:rsid w:val="00252C35"/>
    <w:rsid w:val="00253602"/>
    <w:rsid w:val="00253C22"/>
    <w:rsid w:val="00254934"/>
    <w:rsid w:val="00254EC0"/>
    <w:rsid w:val="002552FE"/>
    <w:rsid w:val="0025633A"/>
    <w:rsid w:val="002575A0"/>
    <w:rsid w:val="00257785"/>
    <w:rsid w:val="00257D8B"/>
    <w:rsid w:val="00257EB1"/>
    <w:rsid w:val="00262A3C"/>
    <w:rsid w:val="00262D83"/>
    <w:rsid w:val="00263489"/>
    <w:rsid w:val="00264412"/>
    <w:rsid w:val="002659EA"/>
    <w:rsid w:val="00265F28"/>
    <w:rsid w:val="002667DE"/>
    <w:rsid w:val="00266B63"/>
    <w:rsid w:val="00267423"/>
    <w:rsid w:val="00271CCC"/>
    <w:rsid w:val="0027664E"/>
    <w:rsid w:val="00277CE8"/>
    <w:rsid w:val="00280387"/>
    <w:rsid w:val="00280555"/>
    <w:rsid w:val="00280BCB"/>
    <w:rsid w:val="002830B5"/>
    <w:rsid w:val="002831C7"/>
    <w:rsid w:val="00284AB9"/>
    <w:rsid w:val="00285C45"/>
    <w:rsid w:val="00285E51"/>
    <w:rsid w:val="00290383"/>
    <w:rsid w:val="00291E3B"/>
    <w:rsid w:val="002927CD"/>
    <w:rsid w:val="0029499C"/>
    <w:rsid w:val="00294EBC"/>
    <w:rsid w:val="00297EC6"/>
    <w:rsid w:val="002A0ACB"/>
    <w:rsid w:val="002A2831"/>
    <w:rsid w:val="002A3845"/>
    <w:rsid w:val="002A4439"/>
    <w:rsid w:val="002A5CB0"/>
    <w:rsid w:val="002A5CC8"/>
    <w:rsid w:val="002A7199"/>
    <w:rsid w:val="002B0451"/>
    <w:rsid w:val="002B0EA8"/>
    <w:rsid w:val="002B1B4D"/>
    <w:rsid w:val="002B27DC"/>
    <w:rsid w:val="002B5B92"/>
    <w:rsid w:val="002B5F8A"/>
    <w:rsid w:val="002B6A7F"/>
    <w:rsid w:val="002C1D8C"/>
    <w:rsid w:val="002C1E43"/>
    <w:rsid w:val="002C4927"/>
    <w:rsid w:val="002C58F5"/>
    <w:rsid w:val="002C6A1D"/>
    <w:rsid w:val="002C6C80"/>
    <w:rsid w:val="002C71BA"/>
    <w:rsid w:val="002D3362"/>
    <w:rsid w:val="002D4D05"/>
    <w:rsid w:val="002D4DBC"/>
    <w:rsid w:val="002D5A12"/>
    <w:rsid w:val="002D5B50"/>
    <w:rsid w:val="002D740C"/>
    <w:rsid w:val="002D7B7F"/>
    <w:rsid w:val="002E0F4C"/>
    <w:rsid w:val="002E4815"/>
    <w:rsid w:val="002E5230"/>
    <w:rsid w:val="002E68C8"/>
    <w:rsid w:val="002E6BA2"/>
    <w:rsid w:val="002F0563"/>
    <w:rsid w:val="002F12E5"/>
    <w:rsid w:val="002F1AA0"/>
    <w:rsid w:val="002F22D5"/>
    <w:rsid w:val="002F2D57"/>
    <w:rsid w:val="002F3946"/>
    <w:rsid w:val="002F4C0F"/>
    <w:rsid w:val="002F4ED1"/>
    <w:rsid w:val="002F5746"/>
    <w:rsid w:val="002F5F53"/>
    <w:rsid w:val="002F5F97"/>
    <w:rsid w:val="002F6281"/>
    <w:rsid w:val="002F79D1"/>
    <w:rsid w:val="003003AF"/>
    <w:rsid w:val="0030057C"/>
    <w:rsid w:val="00301FC2"/>
    <w:rsid w:val="003021DA"/>
    <w:rsid w:val="0030283B"/>
    <w:rsid w:val="00302F94"/>
    <w:rsid w:val="0030300E"/>
    <w:rsid w:val="003033F3"/>
    <w:rsid w:val="00303B05"/>
    <w:rsid w:val="003051BE"/>
    <w:rsid w:val="003062BB"/>
    <w:rsid w:val="0030718D"/>
    <w:rsid w:val="00307238"/>
    <w:rsid w:val="00311CF0"/>
    <w:rsid w:val="003136AE"/>
    <w:rsid w:val="00313C8E"/>
    <w:rsid w:val="00314075"/>
    <w:rsid w:val="00315359"/>
    <w:rsid w:val="00315D7B"/>
    <w:rsid w:val="003164C7"/>
    <w:rsid w:val="00316EB5"/>
    <w:rsid w:val="003176A9"/>
    <w:rsid w:val="003177DC"/>
    <w:rsid w:val="0032084D"/>
    <w:rsid w:val="00321E63"/>
    <w:rsid w:val="00321FD4"/>
    <w:rsid w:val="003235F3"/>
    <w:rsid w:val="003242ED"/>
    <w:rsid w:val="00324C5C"/>
    <w:rsid w:val="00324D54"/>
    <w:rsid w:val="0032525D"/>
    <w:rsid w:val="00325959"/>
    <w:rsid w:val="00325F8A"/>
    <w:rsid w:val="00330029"/>
    <w:rsid w:val="003311AD"/>
    <w:rsid w:val="00337546"/>
    <w:rsid w:val="00337DCA"/>
    <w:rsid w:val="00340ABE"/>
    <w:rsid w:val="00343A61"/>
    <w:rsid w:val="00344C6C"/>
    <w:rsid w:val="00345356"/>
    <w:rsid w:val="00345F08"/>
    <w:rsid w:val="00347156"/>
    <w:rsid w:val="0035051F"/>
    <w:rsid w:val="0035059E"/>
    <w:rsid w:val="003511E2"/>
    <w:rsid w:val="00353352"/>
    <w:rsid w:val="00355361"/>
    <w:rsid w:val="003559ED"/>
    <w:rsid w:val="00360DED"/>
    <w:rsid w:val="0036148A"/>
    <w:rsid w:val="0036309E"/>
    <w:rsid w:val="00363A67"/>
    <w:rsid w:val="00365EC5"/>
    <w:rsid w:val="00371414"/>
    <w:rsid w:val="003721CB"/>
    <w:rsid w:val="00373A84"/>
    <w:rsid w:val="00376114"/>
    <w:rsid w:val="003812A0"/>
    <w:rsid w:val="00383F99"/>
    <w:rsid w:val="003841BA"/>
    <w:rsid w:val="00386218"/>
    <w:rsid w:val="0038627D"/>
    <w:rsid w:val="00387040"/>
    <w:rsid w:val="003871FA"/>
    <w:rsid w:val="00387956"/>
    <w:rsid w:val="00390BFC"/>
    <w:rsid w:val="003921E1"/>
    <w:rsid w:val="003934F7"/>
    <w:rsid w:val="003937B3"/>
    <w:rsid w:val="00393CE6"/>
    <w:rsid w:val="00393D1C"/>
    <w:rsid w:val="00394821"/>
    <w:rsid w:val="003A12CD"/>
    <w:rsid w:val="003A19A2"/>
    <w:rsid w:val="003A2879"/>
    <w:rsid w:val="003A35EE"/>
    <w:rsid w:val="003A41BB"/>
    <w:rsid w:val="003A48DD"/>
    <w:rsid w:val="003A4E02"/>
    <w:rsid w:val="003A53E4"/>
    <w:rsid w:val="003A540E"/>
    <w:rsid w:val="003A629D"/>
    <w:rsid w:val="003A636C"/>
    <w:rsid w:val="003A6510"/>
    <w:rsid w:val="003A6987"/>
    <w:rsid w:val="003A7614"/>
    <w:rsid w:val="003A7A6D"/>
    <w:rsid w:val="003B099F"/>
    <w:rsid w:val="003B11FB"/>
    <w:rsid w:val="003B1628"/>
    <w:rsid w:val="003B1B9E"/>
    <w:rsid w:val="003B24D6"/>
    <w:rsid w:val="003B2D5E"/>
    <w:rsid w:val="003B3335"/>
    <w:rsid w:val="003B4BB4"/>
    <w:rsid w:val="003B61EF"/>
    <w:rsid w:val="003B6DFD"/>
    <w:rsid w:val="003B7C03"/>
    <w:rsid w:val="003C06BF"/>
    <w:rsid w:val="003C0B24"/>
    <w:rsid w:val="003C1CD1"/>
    <w:rsid w:val="003C370E"/>
    <w:rsid w:val="003C3D20"/>
    <w:rsid w:val="003C48DD"/>
    <w:rsid w:val="003C5E41"/>
    <w:rsid w:val="003C600B"/>
    <w:rsid w:val="003D21FC"/>
    <w:rsid w:val="003D4364"/>
    <w:rsid w:val="003D463F"/>
    <w:rsid w:val="003E093A"/>
    <w:rsid w:val="003E0FD9"/>
    <w:rsid w:val="003E4F6E"/>
    <w:rsid w:val="003F0000"/>
    <w:rsid w:val="003F0FCE"/>
    <w:rsid w:val="003F10CD"/>
    <w:rsid w:val="003F1340"/>
    <w:rsid w:val="003F1CED"/>
    <w:rsid w:val="003F5A9D"/>
    <w:rsid w:val="003F746D"/>
    <w:rsid w:val="00400032"/>
    <w:rsid w:val="00400E10"/>
    <w:rsid w:val="00401764"/>
    <w:rsid w:val="004020AF"/>
    <w:rsid w:val="00404A9F"/>
    <w:rsid w:val="00405144"/>
    <w:rsid w:val="00405EE5"/>
    <w:rsid w:val="00406231"/>
    <w:rsid w:val="0040639A"/>
    <w:rsid w:val="004106FB"/>
    <w:rsid w:val="00410E72"/>
    <w:rsid w:val="00411521"/>
    <w:rsid w:val="00411A3C"/>
    <w:rsid w:val="004138B9"/>
    <w:rsid w:val="00413915"/>
    <w:rsid w:val="00413E1C"/>
    <w:rsid w:val="00414D54"/>
    <w:rsid w:val="00415C34"/>
    <w:rsid w:val="00415F68"/>
    <w:rsid w:val="00415FBF"/>
    <w:rsid w:val="00416B33"/>
    <w:rsid w:val="0042281B"/>
    <w:rsid w:val="00423266"/>
    <w:rsid w:val="00423DF2"/>
    <w:rsid w:val="004261AB"/>
    <w:rsid w:val="00426804"/>
    <w:rsid w:val="00426EC6"/>
    <w:rsid w:val="004302C8"/>
    <w:rsid w:val="00431FF9"/>
    <w:rsid w:val="004325FB"/>
    <w:rsid w:val="00433623"/>
    <w:rsid w:val="00433732"/>
    <w:rsid w:val="00433ABB"/>
    <w:rsid w:val="00434337"/>
    <w:rsid w:val="004348F3"/>
    <w:rsid w:val="00435B43"/>
    <w:rsid w:val="00436D68"/>
    <w:rsid w:val="00440554"/>
    <w:rsid w:val="00441310"/>
    <w:rsid w:val="004416C1"/>
    <w:rsid w:val="0044441E"/>
    <w:rsid w:val="00444AAD"/>
    <w:rsid w:val="00446C74"/>
    <w:rsid w:val="00446E87"/>
    <w:rsid w:val="00447C1E"/>
    <w:rsid w:val="00447FF1"/>
    <w:rsid w:val="00450193"/>
    <w:rsid w:val="00450359"/>
    <w:rsid w:val="0045323F"/>
    <w:rsid w:val="00455199"/>
    <w:rsid w:val="0045554F"/>
    <w:rsid w:val="00455F2C"/>
    <w:rsid w:val="004560BF"/>
    <w:rsid w:val="00456DB7"/>
    <w:rsid w:val="00460F85"/>
    <w:rsid w:val="00461A01"/>
    <w:rsid w:val="00461EC5"/>
    <w:rsid w:val="004638F1"/>
    <w:rsid w:val="00465D2D"/>
    <w:rsid w:val="004668FE"/>
    <w:rsid w:val="004679D7"/>
    <w:rsid w:val="004716B4"/>
    <w:rsid w:val="004727DC"/>
    <w:rsid w:val="00472B4F"/>
    <w:rsid w:val="004743A9"/>
    <w:rsid w:val="00475818"/>
    <w:rsid w:val="00476D58"/>
    <w:rsid w:val="00477BD0"/>
    <w:rsid w:val="00477EB9"/>
    <w:rsid w:val="00477EE1"/>
    <w:rsid w:val="00481B10"/>
    <w:rsid w:val="004824D3"/>
    <w:rsid w:val="00483A9E"/>
    <w:rsid w:val="00483C6F"/>
    <w:rsid w:val="00484A69"/>
    <w:rsid w:val="00484FBE"/>
    <w:rsid w:val="004853AA"/>
    <w:rsid w:val="00487CF6"/>
    <w:rsid w:val="004907EC"/>
    <w:rsid w:val="0049080D"/>
    <w:rsid w:val="00491010"/>
    <w:rsid w:val="004916DF"/>
    <w:rsid w:val="00494549"/>
    <w:rsid w:val="00494F88"/>
    <w:rsid w:val="00495386"/>
    <w:rsid w:val="00495D0C"/>
    <w:rsid w:val="004A079B"/>
    <w:rsid w:val="004A182E"/>
    <w:rsid w:val="004A29B8"/>
    <w:rsid w:val="004A5FCF"/>
    <w:rsid w:val="004B0BBA"/>
    <w:rsid w:val="004B22DE"/>
    <w:rsid w:val="004B3512"/>
    <w:rsid w:val="004B4057"/>
    <w:rsid w:val="004B48F2"/>
    <w:rsid w:val="004B4B4E"/>
    <w:rsid w:val="004B4CD7"/>
    <w:rsid w:val="004B6949"/>
    <w:rsid w:val="004C347B"/>
    <w:rsid w:val="004C391C"/>
    <w:rsid w:val="004C4F89"/>
    <w:rsid w:val="004C6B51"/>
    <w:rsid w:val="004C7BF1"/>
    <w:rsid w:val="004C7CA0"/>
    <w:rsid w:val="004D0E58"/>
    <w:rsid w:val="004D1446"/>
    <w:rsid w:val="004D30CE"/>
    <w:rsid w:val="004D370F"/>
    <w:rsid w:val="004D4A90"/>
    <w:rsid w:val="004D6964"/>
    <w:rsid w:val="004D7995"/>
    <w:rsid w:val="004E1285"/>
    <w:rsid w:val="004E2075"/>
    <w:rsid w:val="004E3F91"/>
    <w:rsid w:val="004E571B"/>
    <w:rsid w:val="004E7C2B"/>
    <w:rsid w:val="004F0F98"/>
    <w:rsid w:val="004F24B3"/>
    <w:rsid w:val="004F26A2"/>
    <w:rsid w:val="004F3D0F"/>
    <w:rsid w:val="004F570B"/>
    <w:rsid w:val="004F5EEE"/>
    <w:rsid w:val="004F6F82"/>
    <w:rsid w:val="004F7D71"/>
    <w:rsid w:val="00501031"/>
    <w:rsid w:val="005013BD"/>
    <w:rsid w:val="00502177"/>
    <w:rsid w:val="00502179"/>
    <w:rsid w:val="005043AD"/>
    <w:rsid w:val="00504681"/>
    <w:rsid w:val="0050590D"/>
    <w:rsid w:val="00506E65"/>
    <w:rsid w:val="00507123"/>
    <w:rsid w:val="0050746D"/>
    <w:rsid w:val="00507564"/>
    <w:rsid w:val="00510DEF"/>
    <w:rsid w:val="00510F3D"/>
    <w:rsid w:val="0051329D"/>
    <w:rsid w:val="005153E5"/>
    <w:rsid w:val="00515B40"/>
    <w:rsid w:val="00515F6B"/>
    <w:rsid w:val="0051628D"/>
    <w:rsid w:val="00517C35"/>
    <w:rsid w:val="00517C57"/>
    <w:rsid w:val="005230DE"/>
    <w:rsid w:val="00524FAC"/>
    <w:rsid w:val="0052509D"/>
    <w:rsid w:val="005250D4"/>
    <w:rsid w:val="0052575A"/>
    <w:rsid w:val="00525BE8"/>
    <w:rsid w:val="00526754"/>
    <w:rsid w:val="00527F5B"/>
    <w:rsid w:val="00532A9A"/>
    <w:rsid w:val="00532FA1"/>
    <w:rsid w:val="0053301B"/>
    <w:rsid w:val="00534FDA"/>
    <w:rsid w:val="00535698"/>
    <w:rsid w:val="00537233"/>
    <w:rsid w:val="00541DE1"/>
    <w:rsid w:val="00546A39"/>
    <w:rsid w:val="00546B57"/>
    <w:rsid w:val="005479E7"/>
    <w:rsid w:val="005511BC"/>
    <w:rsid w:val="00552340"/>
    <w:rsid w:val="00552C3B"/>
    <w:rsid w:val="00554F66"/>
    <w:rsid w:val="005568FC"/>
    <w:rsid w:val="00557029"/>
    <w:rsid w:val="00560CE8"/>
    <w:rsid w:val="005616A1"/>
    <w:rsid w:val="00562081"/>
    <w:rsid w:val="005621FF"/>
    <w:rsid w:val="00565204"/>
    <w:rsid w:val="0057053C"/>
    <w:rsid w:val="005724F2"/>
    <w:rsid w:val="005725A7"/>
    <w:rsid w:val="00573D2D"/>
    <w:rsid w:val="0057516F"/>
    <w:rsid w:val="00575480"/>
    <w:rsid w:val="0057791B"/>
    <w:rsid w:val="00577D32"/>
    <w:rsid w:val="00580859"/>
    <w:rsid w:val="005834A1"/>
    <w:rsid w:val="00585DEC"/>
    <w:rsid w:val="00586817"/>
    <w:rsid w:val="00586BAD"/>
    <w:rsid w:val="00592588"/>
    <w:rsid w:val="005945A8"/>
    <w:rsid w:val="00594C1E"/>
    <w:rsid w:val="005956B7"/>
    <w:rsid w:val="005A3D82"/>
    <w:rsid w:val="005A3D91"/>
    <w:rsid w:val="005A4DB4"/>
    <w:rsid w:val="005A5C3E"/>
    <w:rsid w:val="005A6583"/>
    <w:rsid w:val="005A779F"/>
    <w:rsid w:val="005B0404"/>
    <w:rsid w:val="005B1A17"/>
    <w:rsid w:val="005B21B8"/>
    <w:rsid w:val="005B2E75"/>
    <w:rsid w:val="005B350D"/>
    <w:rsid w:val="005B508D"/>
    <w:rsid w:val="005B5A05"/>
    <w:rsid w:val="005B7F47"/>
    <w:rsid w:val="005C1E5D"/>
    <w:rsid w:val="005C2474"/>
    <w:rsid w:val="005C4E2D"/>
    <w:rsid w:val="005C59E0"/>
    <w:rsid w:val="005C5DED"/>
    <w:rsid w:val="005C62CE"/>
    <w:rsid w:val="005C6E99"/>
    <w:rsid w:val="005D15C5"/>
    <w:rsid w:val="005D1992"/>
    <w:rsid w:val="005D227D"/>
    <w:rsid w:val="005D2889"/>
    <w:rsid w:val="005D4F0D"/>
    <w:rsid w:val="005D64CE"/>
    <w:rsid w:val="005D6E3F"/>
    <w:rsid w:val="005E020C"/>
    <w:rsid w:val="005E1BF9"/>
    <w:rsid w:val="005E25C3"/>
    <w:rsid w:val="005E2CCF"/>
    <w:rsid w:val="005E4E7D"/>
    <w:rsid w:val="005E7E38"/>
    <w:rsid w:val="005F2817"/>
    <w:rsid w:val="005F2CB7"/>
    <w:rsid w:val="005F2DF8"/>
    <w:rsid w:val="005F38A6"/>
    <w:rsid w:val="005F4CF1"/>
    <w:rsid w:val="005F54BD"/>
    <w:rsid w:val="005F55B1"/>
    <w:rsid w:val="005F688B"/>
    <w:rsid w:val="005F6F49"/>
    <w:rsid w:val="005F700D"/>
    <w:rsid w:val="005F716C"/>
    <w:rsid w:val="0060212D"/>
    <w:rsid w:val="0060217A"/>
    <w:rsid w:val="006022B0"/>
    <w:rsid w:val="00602C35"/>
    <w:rsid w:val="0060480C"/>
    <w:rsid w:val="006057B9"/>
    <w:rsid w:val="00606C84"/>
    <w:rsid w:val="00610D2D"/>
    <w:rsid w:val="006152D0"/>
    <w:rsid w:val="006160FC"/>
    <w:rsid w:val="00617B53"/>
    <w:rsid w:val="00617BF1"/>
    <w:rsid w:val="0062055E"/>
    <w:rsid w:val="006210F1"/>
    <w:rsid w:val="006215D8"/>
    <w:rsid w:val="006218D2"/>
    <w:rsid w:val="0062375A"/>
    <w:rsid w:val="00624067"/>
    <w:rsid w:val="00624BC9"/>
    <w:rsid w:val="0062562D"/>
    <w:rsid w:val="00626842"/>
    <w:rsid w:val="006312E1"/>
    <w:rsid w:val="0063354B"/>
    <w:rsid w:val="00633E5C"/>
    <w:rsid w:val="00635C40"/>
    <w:rsid w:val="0063683A"/>
    <w:rsid w:val="00637106"/>
    <w:rsid w:val="00637914"/>
    <w:rsid w:val="00641C36"/>
    <w:rsid w:val="00644B9A"/>
    <w:rsid w:val="0064533B"/>
    <w:rsid w:val="0064667C"/>
    <w:rsid w:val="00647179"/>
    <w:rsid w:val="0064745C"/>
    <w:rsid w:val="00650F9B"/>
    <w:rsid w:val="00651957"/>
    <w:rsid w:val="00651A1F"/>
    <w:rsid w:val="006530C8"/>
    <w:rsid w:val="006536A9"/>
    <w:rsid w:val="006536E1"/>
    <w:rsid w:val="0065436A"/>
    <w:rsid w:val="00654FDE"/>
    <w:rsid w:val="0065522D"/>
    <w:rsid w:val="006554F0"/>
    <w:rsid w:val="00656792"/>
    <w:rsid w:val="0065701F"/>
    <w:rsid w:val="006610F5"/>
    <w:rsid w:val="00665A95"/>
    <w:rsid w:val="00665BC1"/>
    <w:rsid w:val="006709A8"/>
    <w:rsid w:val="00670F1F"/>
    <w:rsid w:val="00672689"/>
    <w:rsid w:val="00673D7F"/>
    <w:rsid w:val="006753C9"/>
    <w:rsid w:val="006769D2"/>
    <w:rsid w:val="006801CF"/>
    <w:rsid w:val="006803E6"/>
    <w:rsid w:val="00681B43"/>
    <w:rsid w:val="00682F6C"/>
    <w:rsid w:val="006838D6"/>
    <w:rsid w:val="00684639"/>
    <w:rsid w:val="00684C37"/>
    <w:rsid w:val="00685D15"/>
    <w:rsid w:val="00686C33"/>
    <w:rsid w:val="006918E6"/>
    <w:rsid w:val="00691E01"/>
    <w:rsid w:val="006935DF"/>
    <w:rsid w:val="00694D18"/>
    <w:rsid w:val="00695FB9"/>
    <w:rsid w:val="00696459"/>
    <w:rsid w:val="00697845"/>
    <w:rsid w:val="00697C9A"/>
    <w:rsid w:val="006A02D2"/>
    <w:rsid w:val="006A0E8B"/>
    <w:rsid w:val="006A1848"/>
    <w:rsid w:val="006A3211"/>
    <w:rsid w:val="006A407F"/>
    <w:rsid w:val="006A45A9"/>
    <w:rsid w:val="006A519B"/>
    <w:rsid w:val="006A632E"/>
    <w:rsid w:val="006B02B5"/>
    <w:rsid w:val="006B1CA7"/>
    <w:rsid w:val="006B2BD3"/>
    <w:rsid w:val="006B49A0"/>
    <w:rsid w:val="006B5F6D"/>
    <w:rsid w:val="006B62C9"/>
    <w:rsid w:val="006B69B7"/>
    <w:rsid w:val="006B7A63"/>
    <w:rsid w:val="006C1A0E"/>
    <w:rsid w:val="006C2AB5"/>
    <w:rsid w:val="006C4295"/>
    <w:rsid w:val="006C4E4E"/>
    <w:rsid w:val="006C5588"/>
    <w:rsid w:val="006C7751"/>
    <w:rsid w:val="006D0FC7"/>
    <w:rsid w:val="006D161D"/>
    <w:rsid w:val="006D29BC"/>
    <w:rsid w:val="006D3EDC"/>
    <w:rsid w:val="006D557D"/>
    <w:rsid w:val="006D59B0"/>
    <w:rsid w:val="006E1BC8"/>
    <w:rsid w:val="006E1E4A"/>
    <w:rsid w:val="006E1F42"/>
    <w:rsid w:val="006E79D2"/>
    <w:rsid w:val="006F00DA"/>
    <w:rsid w:val="006F0DAF"/>
    <w:rsid w:val="006F225F"/>
    <w:rsid w:val="006F725A"/>
    <w:rsid w:val="006F786E"/>
    <w:rsid w:val="007021E6"/>
    <w:rsid w:val="00702C07"/>
    <w:rsid w:val="007037DA"/>
    <w:rsid w:val="00703DFB"/>
    <w:rsid w:val="00705AFF"/>
    <w:rsid w:val="007068BF"/>
    <w:rsid w:val="00706E51"/>
    <w:rsid w:val="0071125C"/>
    <w:rsid w:val="007117B6"/>
    <w:rsid w:val="00711EA8"/>
    <w:rsid w:val="007121D0"/>
    <w:rsid w:val="007124F1"/>
    <w:rsid w:val="00712FC8"/>
    <w:rsid w:val="00714AED"/>
    <w:rsid w:val="00715263"/>
    <w:rsid w:val="00716285"/>
    <w:rsid w:val="007171C6"/>
    <w:rsid w:val="00717E06"/>
    <w:rsid w:val="00720249"/>
    <w:rsid w:val="00721316"/>
    <w:rsid w:val="00722590"/>
    <w:rsid w:val="00723014"/>
    <w:rsid w:val="007246C5"/>
    <w:rsid w:val="007248F6"/>
    <w:rsid w:val="0072535D"/>
    <w:rsid w:val="00725952"/>
    <w:rsid w:val="00726403"/>
    <w:rsid w:val="00727E4E"/>
    <w:rsid w:val="00727F2F"/>
    <w:rsid w:val="00730AAF"/>
    <w:rsid w:val="00730E35"/>
    <w:rsid w:val="007310E8"/>
    <w:rsid w:val="00731864"/>
    <w:rsid w:val="007324D9"/>
    <w:rsid w:val="00732AC2"/>
    <w:rsid w:val="00733BDC"/>
    <w:rsid w:val="00736F36"/>
    <w:rsid w:val="0073755C"/>
    <w:rsid w:val="00740A6C"/>
    <w:rsid w:val="00740D22"/>
    <w:rsid w:val="007447EC"/>
    <w:rsid w:val="0074498D"/>
    <w:rsid w:val="00746CB1"/>
    <w:rsid w:val="00746E29"/>
    <w:rsid w:val="007502C5"/>
    <w:rsid w:val="007519B3"/>
    <w:rsid w:val="00751C32"/>
    <w:rsid w:val="00752B76"/>
    <w:rsid w:val="00752F61"/>
    <w:rsid w:val="007543F7"/>
    <w:rsid w:val="00754588"/>
    <w:rsid w:val="007569DC"/>
    <w:rsid w:val="007574D7"/>
    <w:rsid w:val="007600F1"/>
    <w:rsid w:val="00760C9B"/>
    <w:rsid w:val="0076101E"/>
    <w:rsid w:val="00761BF9"/>
    <w:rsid w:val="0076233E"/>
    <w:rsid w:val="007634B1"/>
    <w:rsid w:val="007636CD"/>
    <w:rsid w:val="00763C29"/>
    <w:rsid w:val="00764E21"/>
    <w:rsid w:val="0076684B"/>
    <w:rsid w:val="00766D9F"/>
    <w:rsid w:val="007674A6"/>
    <w:rsid w:val="007675D7"/>
    <w:rsid w:val="00770C5F"/>
    <w:rsid w:val="007712ED"/>
    <w:rsid w:val="00773215"/>
    <w:rsid w:val="0077400B"/>
    <w:rsid w:val="00775DB7"/>
    <w:rsid w:val="00783063"/>
    <w:rsid w:val="00783CD3"/>
    <w:rsid w:val="00784DCD"/>
    <w:rsid w:val="00784E15"/>
    <w:rsid w:val="00786B92"/>
    <w:rsid w:val="00786E5A"/>
    <w:rsid w:val="00790052"/>
    <w:rsid w:val="007908C9"/>
    <w:rsid w:val="00790CCA"/>
    <w:rsid w:val="00792E5D"/>
    <w:rsid w:val="0079416B"/>
    <w:rsid w:val="00794D45"/>
    <w:rsid w:val="00795111"/>
    <w:rsid w:val="00795658"/>
    <w:rsid w:val="00795913"/>
    <w:rsid w:val="00796ED8"/>
    <w:rsid w:val="007A049D"/>
    <w:rsid w:val="007A0CD0"/>
    <w:rsid w:val="007A2834"/>
    <w:rsid w:val="007A3674"/>
    <w:rsid w:val="007A46B5"/>
    <w:rsid w:val="007A4C12"/>
    <w:rsid w:val="007A4C23"/>
    <w:rsid w:val="007A5804"/>
    <w:rsid w:val="007A6308"/>
    <w:rsid w:val="007B001A"/>
    <w:rsid w:val="007B2378"/>
    <w:rsid w:val="007B3469"/>
    <w:rsid w:val="007B3581"/>
    <w:rsid w:val="007B63DA"/>
    <w:rsid w:val="007B6A93"/>
    <w:rsid w:val="007B71BA"/>
    <w:rsid w:val="007B790E"/>
    <w:rsid w:val="007C1750"/>
    <w:rsid w:val="007C4E52"/>
    <w:rsid w:val="007C5DFF"/>
    <w:rsid w:val="007C78B0"/>
    <w:rsid w:val="007D0673"/>
    <w:rsid w:val="007D14AD"/>
    <w:rsid w:val="007D1DF4"/>
    <w:rsid w:val="007D1DFA"/>
    <w:rsid w:val="007D1F2B"/>
    <w:rsid w:val="007D2070"/>
    <w:rsid w:val="007D39BC"/>
    <w:rsid w:val="007D6968"/>
    <w:rsid w:val="007E2196"/>
    <w:rsid w:val="007E3046"/>
    <w:rsid w:val="007E4FFF"/>
    <w:rsid w:val="007E6638"/>
    <w:rsid w:val="007E6E61"/>
    <w:rsid w:val="007F0473"/>
    <w:rsid w:val="007F56D6"/>
    <w:rsid w:val="007F754D"/>
    <w:rsid w:val="007F7554"/>
    <w:rsid w:val="007F7AE1"/>
    <w:rsid w:val="0080047A"/>
    <w:rsid w:val="00800F84"/>
    <w:rsid w:val="008021FB"/>
    <w:rsid w:val="00802E6B"/>
    <w:rsid w:val="008067E6"/>
    <w:rsid w:val="00807A7C"/>
    <w:rsid w:val="00812E7C"/>
    <w:rsid w:val="008136A3"/>
    <w:rsid w:val="00817A2A"/>
    <w:rsid w:val="00817E4E"/>
    <w:rsid w:val="008227A4"/>
    <w:rsid w:val="008236D0"/>
    <w:rsid w:val="0082401E"/>
    <w:rsid w:val="008242CA"/>
    <w:rsid w:val="00826683"/>
    <w:rsid w:val="0082683B"/>
    <w:rsid w:val="008273ED"/>
    <w:rsid w:val="00830E30"/>
    <w:rsid w:val="00831173"/>
    <w:rsid w:val="008320E0"/>
    <w:rsid w:val="00834883"/>
    <w:rsid w:val="00835358"/>
    <w:rsid w:val="008360A3"/>
    <w:rsid w:val="00836AEC"/>
    <w:rsid w:val="00836D11"/>
    <w:rsid w:val="00837D53"/>
    <w:rsid w:val="00841207"/>
    <w:rsid w:val="008420B3"/>
    <w:rsid w:val="00845931"/>
    <w:rsid w:val="00845D94"/>
    <w:rsid w:val="00847291"/>
    <w:rsid w:val="0085115F"/>
    <w:rsid w:val="0085207C"/>
    <w:rsid w:val="00852D3C"/>
    <w:rsid w:val="00852D65"/>
    <w:rsid w:val="008530A2"/>
    <w:rsid w:val="008559D2"/>
    <w:rsid w:val="00855ABB"/>
    <w:rsid w:val="00860DCC"/>
    <w:rsid w:val="00862495"/>
    <w:rsid w:val="0086263C"/>
    <w:rsid w:val="00863600"/>
    <w:rsid w:val="00863FC0"/>
    <w:rsid w:val="00865A8E"/>
    <w:rsid w:val="008660B6"/>
    <w:rsid w:val="00866B4B"/>
    <w:rsid w:val="00866C92"/>
    <w:rsid w:val="00872870"/>
    <w:rsid w:val="00872E74"/>
    <w:rsid w:val="00874D1E"/>
    <w:rsid w:val="008759AC"/>
    <w:rsid w:val="00875BED"/>
    <w:rsid w:val="00875E0A"/>
    <w:rsid w:val="00875FCD"/>
    <w:rsid w:val="008768BE"/>
    <w:rsid w:val="008777B6"/>
    <w:rsid w:val="00877A13"/>
    <w:rsid w:val="00880453"/>
    <w:rsid w:val="00881EB8"/>
    <w:rsid w:val="008823FC"/>
    <w:rsid w:val="00882709"/>
    <w:rsid w:val="00882C6A"/>
    <w:rsid w:val="0088359E"/>
    <w:rsid w:val="00885CB3"/>
    <w:rsid w:val="00885CB8"/>
    <w:rsid w:val="00887241"/>
    <w:rsid w:val="00887D64"/>
    <w:rsid w:val="008902C3"/>
    <w:rsid w:val="0089058D"/>
    <w:rsid w:val="00890D36"/>
    <w:rsid w:val="00891A8C"/>
    <w:rsid w:val="00892439"/>
    <w:rsid w:val="00893709"/>
    <w:rsid w:val="00893D19"/>
    <w:rsid w:val="00894423"/>
    <w:rsid w:val="008948AD"/>
    <w:rsid w:val="00897587"/>
    <w:rsid w:val="00897E29"/>
    <w:rsid w:val="008A196A"/>
    <w:rsid w:val="008A21BA"/>
    <w:rsid w:val="008A2980"/>
    <w:rsid w:val="008A2CD7"/>
    <w:rsid w:val="008A39F0"/>
    <w:rsid w:val="008A4145"/>
    <w:rsid w:val="008A4DB4"/>
    <w:rsid w:val="008A5055"/>
    <w:rsid w:val="008A68C8"/>
    <w:rsid w:val="008A6E0B"/>
    <w:rsid w:val="008B0ED7"/>
    <w:rsid w:val="008B2892"/>
    <w:rsid w:val="008B2B8E"/>
    <w:rsid w:val="008B3022"/>
    <w:rsid w:val="008B41A3"/>
    <w:rsid w:val="008B4660"/>
    <w:rsid w:val="008C09F6"/>
    <w:rsid w:val="008C2047"/>
    <w:rsid w:val="008C23AB"/>
    <w:rsid w:val="008C26C3"/>
    <w:rsid w:val="008C4DA2"/>
    <w:rsid w:val="008C5653"/>
    <w:rsid w:val="008C57F3"/>
    <w:rsid w:val="008C5E82"/>
    <w:rsid w:val="008C7B35"/>
    <w:rsid w:val="008D0899"/>
    <w:rsid w:val="008D0C6B"/>
    <w:rsid w:val="008D1BA7"/>
    <w:rsid w:val="008D20C5"/>
    <w:rsid w:val="008D21BD"/>
    <w:rsid w:val="008D22F9"/>
    <w:rsid w:val="008D2583"/>
    <w:rsid w:val="008D2595"/>
    <w:rsid w:val="008D2827"/>
    <w:rsid w:val="008D299C"/>
    <w:rsid w:val="008D3494"/>
    <w:rsid w:val="008D4B59"/>
    <w:rsid w:val="008D4C69"/>
    <w:rsid w:val="008D64FA"/>
    <w:rsid w:val="008E20E1"/>
    <w:rsid w:val="008E2C54"/>
    <w:rsid w:val="008E5065"/>
    <w:rsid w:val="008F1800"/>
    <w:rsid w:val="008F3783"/>
    <w:rsid w:val="008F42BE"/>
    <w:rsid w:val="008F4CD1"/>
    <w:rsid w:val="008F5315"/>
    <w:rsid w:val="008F5657"/>
    <w:rsid w:val="008F6FC3"/>
    <w:rsid w:val="00900CC2"/>
    <w:rsid w:val="00901E54"/>
    <w:rsid w:val="00903030"/>
    <w:rsid w:val="00904798"/>
    <w:rsid w:val="00904BA7"/>
    <w:rsid w:val="00907C17"/>
    <w:rsid w:val="00910BEC"/>
    <w:rsid w:val="00910C39"/>
    <w:rsid w:val="00911112"/>
    <w:rsid w:val="009125D0"/>
    <w:rsid w:val="00912A94"/>
    <w:rsid w:val="00913000"/>
    <w:rsid w:val="009142A7"/>
    <w:rsid w:val="00914FAD"/>
    <w:rsid w:val="009161D7"/>
    <w:rsid w:val="0091787E"/>
    <w:rsid w:val="00917B7A"/>
    <w:rsid w:val="00917C68"/>
    <w:rsid w:val="00917CD7"/>
    <w:rsid w:val="00920E8F"/>
    <w:rsid w:val="00921A74"/>
    <w:rsid w:val="00923C7F"/>
    <w:rsid w:val="00924E53"/>
    <w:rsid w:val="009261DB"/>
    <w:rsid w:val="00926207"/>
    <w:rsid w:val="009311D5"/>
    <w:rsid w:val="009329F0"/>
    <w:rsid w:val="0093386C"/>
    <w:rsid w:val="00933A24"/>
    <w:rsid w:val="00934F3F"/>
    <w:rsid w:val="00936B82"/>
    <w:rsid w:val="009400E4"/>
    <w:rsid w:val="00942AD3"/>
    <w:rsid w:val="009432F6"/>
    <w:rsid w:val="00945011"/>
    <w:rsid w:val="00946086"/>
    <w:rsid w:val="00946FDC"/>
    <w:rsid w:val="009473CB"/>
    <w:rsid w:val="00947976"/>
    <w:rsid w:val="00954708"/>
    <w:rsid w:val="00954B2B"/>
    <w:rsid w:val="00954F00"/>
    <w:rsid w:val="00955E2B"/>
    <w:rsid w:val="00957755"/>
    <w:rsid w:val="009578E3"/>
    <w:rsid w:val="00957EEA"/>
    <w:rsid w:val="00962F0D"/>
    <w:rsid w:val="00963E78"/>
    <w:rsid w:val="00966ADB"/>
    <w:rsid w:val="00966C8B"/>
    <w:rsid w:val="00970CB6"/>
    <w:rsid w:val="0097194F"/>
    <w:rsid w:val="00972935"/>
    <w:rsid w:val="009739E3"/>
    <w:rsid w:val="0097415F"/>
    <w:rsid w:val="009749F4"/>
    <w:rsid w:val="00976DF4"/>
    <w:rsid w:val="0097720C"/>
    <w:rsid w:val="00980A5A"/>
    <w:rsid w:val="00980B7F"/>
    <w:rsid w:val="00982D7F"/>
    <w:rsid w:val="0098319C"/>
    <w:rsid w:val="00983424"/>
    <w:rsid w:val="00983BB5"/>
    <w:rsid w:val="00984ABA"/>
    <w:rsid w:val="0099143E"/>
    <w:rsid w:val="0099213C"/>
    <w:rsid w:val="00992316"/>
    <w:rsid w:val="009930D1"/>
    <w:rsid w:val="00995777"/>
    <w:rsid w:val="009976FE"/>
    <w:rsid w:val="009A0479"/>
    <w:rsid w:val="009A14F4"/>
    <w:rsid w:val="009A166B"/>
    <w:rsid w:val="009A210B"/>
    <w:rsid w:val="009A280E"/>
    <w:rsid w:val="009A2871"/>
    <w:rsid w:val="009A5CEA"/>
    <w:rsid w:val="009A62A5"/>
    <w:rsid w:val="009B08F4"/>
    <w:rsid w:val="009B463C"/>
    <w:rsid w:val="009B4C2D"/>
    <w:rsid w:val="009B76B5"/>
    <w:rsid w:val="009B7D9B"/>
    <w:rsid w:val="009C03CC"/>
    <w:rsid w:val="009C1CBC"/>
    <w:rsid w:val="009C1F10"/>
    <w:rsid w:val="009C2A81"/>
    <w:rsid w:val="009C3D8D"/>
    <w:rsid w:val="009C3F84"/>
    <w:rsid w:val="009C6E7D"/>
    <w:rsid w:val="009D0F5C"/>
    <w:rsid w:val="009D11D0"/>
    <w:rsid w:val="009D4D08"/>
    <w:rsid w:val="009D6522"/>
    <w:rsid w:val="009D6784"/>
    <w:rsid w:val="009D7135"/>
    <w:rsid w:val="009E05EF"/>
    <w:rsid w:val="009E157B"/>
    <w:rsid w:val="009E1814"/>
    <w:rsid w:val="009E349B"/>
    <w:rsid w:val="009E3D91"/>
    <w:rsid w:val="009E4477"/>
    <w:rsid w:val="009E572F"/>
    <w:rsid w:val="009E71D2"/>
    <w:rsid w:val="009F060C"/>
    <w:rsid w:val="009F0981"/>
    <w:rsid w:val="009F0D5B"/>
    <w:rsid w:val="009F0DF9"/>
    <w:rsid w:val="009F1AF9"/>
    <w:rsid w:val="009F2C18"/>
    <w:rsid w:val="009F417A"/>
    <w:rsid w:val="009F4D00"/>
    <w:rsid w:val="009F53D4"/>
    <w:rsid w:val="009F7A07"/>
    <w:rsid w:val="009F7EF6"/>
    <w:rsid w:val="00A00A67"/>
    <w:rsid w:val="00A01D96"/>
    <w:rsid w:val="00A02A2A"/>
    <w:rsid w:val="00A02FFA"/>
    <w:rsid w:val="00A03E7D"/>
    <w:rsid w:val="00A0688F"/>
    <w:rsid w:val="00A0783E"/>
    <w:rsid w:val="00A07EC3"/>
    <w:rsid w:val="00A10881"/>
    <w:rsid w:val="00A1137C"/>
    <w:rsid w:val="00A14353"/>
    <w:rsid w:val="00A150D0"/>
    <w:rsid w:val="00A158C3"/>
    <w:rsid w:val="00A239CC"/>
    <w:rsid w:val="00A24418"/>
    <w:rsid w:val="00A26E59"/>
    <w:rsid w:val="00A303DA"/>
    <w:rsid w:val="00A30C8F"/>
    <w:rsid w:val="00A34B46"/>
    <w:rsid w:val="00A37070"/>
    <w:rsid w:val="00A378E5"/>
    <w:rsid w:val="00A37DD3"/>
    <w:rsid w:val="00A42472"/>
    <w:rsid w:val="00A45418"/>
    <w:rsid w:val="00A45869"/>
    <w:rsid w:val="00A46069"/>
    <w:rsid w:val="00A46782"/>
    <w:rsid w:val="00A47580"/>
    <w:rsid w:val="00A47C31"/>
    <w:rsid w:val="00A47C3B"/>
    <w:rsid w:val="00A5107D"/>
    <w:rsid w:val="00A51398"/>
    <w:rsid w:val="00A52355"/>
    <w:rsid w:val="00A52503"/>
    <w:rsid w:val="00A5339F"/>
    <w:rsid w:val="00A550D5"/>
    <w:rsid w:val="00A55FD9"/>
    <w:rsid w:val="00A562D4"/>
    <w:rsid w:val="00A56A28"/>
    <w:rsid w:val="00A56D27"/>
    <w:rsid w:val="00A57EA6"/>
    <w:rsid w:val="00A60350"/>
    <w:rsid w:val="00A607F9"/>
    <w:rsid w:val="00A63B64"/>
    <w:rsid w:val="00A65B5C"/>
    <w:rsid w:val="00A72186"/>
    <w:rsid w:val="00A731E4"/>
    <w:rsid w:val="00A7591E"/>
    <w:rsid w:val="00A75DBF"/>
    <w:rsid w:val="00A75FBE"/>
    <w:rsid w:val="00A765B3"/>
    <w:rsid w:val="00A76C5E"/>
    <w:rsid w:val="00A776D2"/>
    <w:rsid w:val="00A804A7"/>
    <w:rsid w:val="00A8090A"/>
    <w:rsid w:val="00A80D96"/>
    <w:rsid w:val="00A834CF"/>
    <w:rsid w:val="00A83AEF"/>
    <w:rsid w:val="00A83DBD"/>
    <w:rsid w:val="00A85C51"/>
    <w:rsid w:val="00A87DAE"/>
    <w:rsid w:val="00A87FA8"/>
    <w:rsid w:val="00A90C4E"/>
    <w:rsid w:val="00A91662"/>
    <w:rsid w:val="00A928E0"/>
    <w:rsid w:val="00A93618"/>
    <w:rsid w:val="00A93649"/>
    <w:rsid w:val="00A93DF9"/>
    <w:rsid w:val="00A97A6A"/>
    <w:rsid w:val="00AA1160"/>
    <w:rsid w:val="00AA124E"/>
    <w:rsid w:val="00AA1FCF"/>
    <w:rsid w:val="00AA2E43"/>
    <w:rsid w:val="00AA2E7F"/>
    <w:rsid w:val="00AA336A"/>
    <w:rsid w:val="00AA3CB9"/>
    <w:rsid w:val="00AA4D81"/>
    <w:rsid w:val="00AA4DEF"/>
    <w:rsid w:val="00AA703E"/>
    <w:rsid w:val="00AA7619"/>
    <w:rsid w:val="00AA7C52"/>
    <w:rsid w:val="00AA7F93"/>
    <w:rsid w:val="00AB1A3B"/>
    <w:rsid w:val="00AB2621"/>
    <w:rsid w:val="00AB3721"/>
    <w:rsid w:val="00AB3A29"/>
    <w:rsid w:val="00AB62EA"/>
    <w:rsid w:val="00AB6E6F"/>
    <w:rsid w:val="00AC137B"/>
    <w:rsid w:val="00AC16C5"/>
    <w:rsid w:val="00AC350D"/>
    <w:rsid w:val="00AC6522"/>
    <w:rsid w:val="00AC65D1"/>
    <w:rsid w:val="00AC761E"/>
    <w:rsid w:val="00AD05A1"/>
    <w:rsid w:val="00AD22D3"/>
    <w:rsid w:val="00AD3E8E"/>
    <w:rsid w:val="00AD43BB"/>
    <w:rsid w:val="00AD6C76"/>
    <w:rsid w:val="00AD6DC8"/>
    <w:rsid w:val="00AE0302"/>
    <w:rsid w:val="00AE193F"/>
    <w:rsid w:val="00AE1988"/>
    <w:rsid w:val="00AE5813"/>
    <w:rsid w:val="00AE79D5"/>
    <w:rsid w:val="00AE7F14"/>
    <w:rsid w:val="00AF4856"/>
    <w:rsid w:val="00AF5A1D"/>
    <w:rsid w:val="00AF5AAD"/>
    <w:rsid w:val="00AF77A7"/>
    <w:rsid w:val="00B00B6C"/>
    <w:rsid w:val="00B02427"/>
    <w:rsid w:val="00B024C1"/>
    <w:rsid w:val="00B024E9"/>
    <w:rsid w:val="00B035E0"/>
    <w:rsid w:val="00B03CEB"/>
    <w:rsid w:val="00B04876"/>
    <w:rsid w:val="00B051C8"/>
    <w:rsid w:val="00B055F6"/>
    <w:rsid w:val="00B07591"/>
    <w:rsid w:val="00B11BA1"/>
    <w:rsid w:val="00B11F48"/>
    <w:rsid w:val="00B146D0"/>
    <w:rsid w:val="00B16E86"/>
    <w:rsid w:val="00B21801"/>
    <w:rsid w:val="00B2298D"/>
    <w:rsid w:val="00B23F17"/>
    <w:rsid w:val="00B260C6"/>
    <w:rsid w:val="00B30316"/>
    <w:rsid w:val="00B309CF"/>
    <w:rsid w:val="00B328EB"/>
    <w:rsid w:val="00B3340C"/>
    <w:rsid w:val="00B34E69"/>
    <w:rsid w:val="00B36022"/>
    <w:rsid w:val="00B36D0D"/>
    <w:rsid w:val="00B40244"/>
    <w:rsid w:val="00B40C5C"/>
    <w:rsid w:val="00B4173A"/>
    <w:rsid w:val="00B43915"/>
    <w:rsid w:val="00B43AFB"/>
    <w:rsid w:val="00B4708E"/>
    <w:rsid w:val="00B47619"/>
    <w:rsid w:val="00B50C5B"/>
    <w:rsid w:val="00B50D2B"/>
    <w:rsid w:val="00B51CCF"/>
    <w:rsid w:val="00B51CDF"/>
    <w:rsid w:val="00B557A0"/>
    <w:rsid w:val="00B5702A"/>
    <w:rsid w:val="00B60593"/>
    <w:rsid w:val="00B62CEB"/>
    <w:rsid w:val="00B63166"/>
    <w:rsid w:val="00B63775"/>
    <w:rsid w:val="00B64CED"/>
    <w:rsid w:val="00B67CDD"/>
    <w:rsid w:val="00B7065F"/>
    <w:rsid w:val="00B717C5"/>
    <w:rsid w:val="00B719E8"/>
    <w:rsid w:val="00B730EB"/>
    <w:rsid w:val="00B74101"/>
    <w:rsid w:val="00B742FF"/>
    <w:rsid w:val="00B74531"/>
    <w:rsid w:val="00B77B7F"/>
    <w:rsid w:val="00B77DE2"/>
    <w:rsid w:val="00B803C6"/>
    <w:rsid w:val="00B828C5"/>
    <w:rsid w:val="00B82AFE"/>
    <w:rsid w:val="00B839B3"/>
    <w:rsid w:val="00B84E39"/>
    <w:rsid w:val="00B84FBF"/>
    <w:rsid w:val="00B90B6D"/>
    <w:rsid w:val="00B910EA"/>
    <w:rsid w:val="00B91217"/>
    <w:rsid w:val="00B91416"/>
    <w:rsid w:val="00B934A2"/>
    <w:rsid w:val="00B93B19"/>
    <w:rsid w:val="00B97020"/>
    <w:rsid w:val="00B973AD"/>
    <w:rsid w:val="00B9744A"/>
    <w:rsid w:val="00BA0FD5"/>
    <w:rsid w:val="00BA15DB"/>
    <w:rsid w:val="00BA189A"/>
    <w:rsid w:val="00BA3885"/>
    <w:rsid w:val="00BA43A4"/>
    <w:rsid w:val="00BA4548"/>
    <w:rsid w:val="00BA564A"/>
    <w:rsid w:val="00BA5BBF"/>
    <w:rsid w:val="00BA7499"/>
    <w:rsid w:val="00BB0AC0"/>
    <w:rsid w:val="00BB10F3"/>
    <w:rsid w:val="00BB3433"/>
    <w:rsid w:val="00BB552B"/>
    <w:rsid w:val="00BB5E44"/>
    <w:rsid w:val="00BB729C"/>
    <w:rsid w:val="00BB733C"/>
    <w:rsid w:val="00BB7B90"/>
    <w:rsid w:val="00BC2081"/>
    <w:rsid w:val="00BC2974"/>
    <w:rsid w:val="00BC2D2F"/>
    <w:rsid w:val="00BC2E4C"/>
    <w:rsid w:val="00BC61A7"/>
    <w:rsid w:val="00BC67D5"/>
    <w:rsid w:val="00BC6E77"/>
    <w:rsid w:val="00BD040C"/>
    <w:rsid w:val="00BD0D30"/>
    <w:rsid w:val="00BD14F9"/>
    <w:rsid w:val="00BD22E2"/>
    <w:rsid w:val="00BD2D5C"/>
    <w:rsid w:val="00BD3C16"/>
    <w:rsid w:val="00BD3F57"/>
    <w:rsid w:val="00BE22C7"/>
    <w:rsid w:val="00BE3875"/>
    <w:rsid w:val="00BE39F2"/>
    <w:rsid w:val="00BE3A8C"/>
    <w:rsid w:val="00BE3AE4"/>
    <w:rsid w:val="00BE3BCA"/>
    <w:rsid w:val="00BE4614"/>
    <w:rsid w:val="00BE5E3B"/>
    <w:rsid w:val="00BE5FC2"/>
    <w:rsid w:val="00BE75FF"/>
    <w:rsid w:val="00BE7900"/>
    <w:rsid w:val="00BE7B40"/>
    <w:rsid w:val="00BF051D"/>
    <w:rsid w:val="00BF07E8"/>
    <w:rsid w:val="00BF0BB7"/>
    <w:rsid w:val="00BF0FB9"/>
    <w:rsid w:val="00BF1524"/>
    <w:rsid w:val="00BF2338"/>
    <w:rsid w:val="00BF2AB3"/>
    <w:rsid w:val="00BF2C84"/>
    <w:rsid w:val="00BF353B"/>
    <w:rsid w:val="00BF4C7B"/>
    <w:rsid w:val="00BF7284"/>
    <w:rsid w:val="00BF7D53"/>
    <w:rsid w:val="00C01115"/>
    <w:rsid w:val="00C01319"/>
    <w:rsid w:val="00C01400"/>
    <w:rsid w:val="00C039EE"/>
    <w:rsid w:val="00C04612"/>
    <w:rsid w:val="00C04DD0"/>
    <w:rsid w:val="00C058DB"/>
    <w:rsid w:val="00C06714"/>
    <w:rsid w:val="00C06F76"/>
    <w:rsid w:val="00C07474"/>
    <w:rsid w:val="00C07D8A"/>
    <w:rsid w:val="00C11046"/>
    <w:rsid w:val="00C144A0"/>
    <w:rsid w:val="00C163ED"/>
    <w:rsid w:val="00C17860"/>
    <w:rsid w:val="00C21475"/>
    <w:rsid w:val="00C22234"/>
    <w:rsid w:val="00C253D4"/>
    <w:rsid w:val="00C265C2"/>
    <w:rsid w:val="00C26EDC"/>
    <w:rsid w:val="00C27DCD"/>
    <w:rsid w:val="00C30DE1"/>
    <w:rsid w:val="00C31B97"/>
    <w:rsid w:val="00C31E97"/>
    <w:rsid w:val="00C3312C"/>
    <w:rsid w:val="00C331FE"/>
    <w:rsid w:val="00C33CE7"/>
    <w:rsid w:val="00C34867"/>
    <w:rsid w:val="00C34DC3"/>
    <w:rsid w:val="00C36410"/>
    <w:rsid w:val="00C36CBB"/>
    <w:rsid w:val="00C37815"/>
    <w:rsid w:val="00C37F31"/>
    <w:rsid w:val="00C421CF"/>
    <w:rsid w:val="00C431EF"/>
    <w:rsid w:val="00C43538"/>
    <w:rsid w:val="00C446AD"/>
    <w:rsid w:val="00C44BC3"/>
    <w:rsid w:val="00C51669"/>
    <w:rsid w:val="00C51992"/>
    <w:rsid w:val="00C5373A"/>
    <w:rsid w:val="00C576D2"/>
    <w:rsid w:val="00C61D59"/>
    <w:rsid w:val="00C62062"/>
    <w:rsid w:val="00C62418"/>
    <w:rsid w:val="00C6297F"/>
    <w:rsid w:val="00C635AF"/>
    <w:rsid w:val="00C643EB"/>
    <w:rsid w:val="00C6470D"/>
    <w:rsid w:val="00C70E82"/>
    <w:rsid w:val="00C71A9D"/>
    <w:rsid w:val="00C72044"/>
    <w:rsid w:val="00C731AF"/>
    <w:rsid w:val="00C73C3E"/>
    <w:rsid w:val="00C7448A"/>
    <w:rsid w:val="00C750D5"/>
    <w:rsid w:val="00C75FAF"/>
    <w:rsid w:val="00C761E5"/>
    <w:rsid w:val="00C77123"/>
    <w:rsid w:val="00C77CF9"/>
    <w:rsid w:val="00C77E9A"/>
    <w:rsid w:val="00C80321"/>
    <w:rsid w:val="00C80B49"/>
    <w:rsid w:val="00C814CC"/>
    <w:rsid w:val="00C82BAD"/>
    <w:rsid w:val="00C831DE"/>
    <w:rsid w:val="00C852B4"/>
    <w:rsid w:val="00C86757"/>
    <w:rsid w:val="00C86F27"/>
    <w:rsid w:val="00C87C12"/>
    <w:rsid w:val="00C91C1B"/>
    <w:rsid w:val="00C92574"/>
    <w:rsid w:val="00C93B0E"/>
    <w:rsid w:val="00C96454"/>
    <w:rsid w:val="00CA3AC0"/>
    <w:rsid w:val="00CA49EE"/>
    <w:rsid w:val="00CA4D20"/>
    <w:rsid w:val="00CA6786"/>
    <w:rsid w:val="00CA7072"/>
    <w:rsid w:val="00CA710A"/>
    <w:rsid w:val="00CB108D"/>
    <w:rsid w:val="00CB52E9"/>
    <w:rsid w:val="00CB5F76"/>
    <w:rsid w:val="00CB7FC7"/>
    <w:rsid w:val="00CC0756"/>
    <w:rsid w:val="00CC2026"/>
    <w:rsid w:val="00CC2F4C"/>
    <w:rsid w:val="00CC4ACE"/>
    <w:rsid w:val="00CC69DC"/>
    <w:rsid w:val="00CC7F28"/>
    <w:rsid w:val="00CD13C8"/>
    <w:rsid w:val="00CD18B3"/>
    <w:rsid w:val="00CD2825"/>
    <w:rsid w:val="00CD28C1"/>
    <w:rsid w:val="00CD2906"/>
    <w:rsid w:val="00CD37B0"/>
    <w:rsid w:val="00CD4889"/>
    <w:rsid w:val="00CD4ECB"/>
    <w:rsid w:val="00CE0DCE"/>
    <w:rsid w:val="00CE3BFB"/>
    <w:rsid w:val="00CE4CDE"/>
    <w:rsid w:val="00CE6137"/>
    <w:rsid w:val="00CE62B9"/>
    <w:rsid w:val="00CE756B"/>
    <w:rsid w:val="00CE777F"/>
    <w:rsid w:val="00CE7BC7"/>
    <w:rsid w:val="00CF1DDB"/>
    <w:rsid w:val="00CF1DF8"/>
    <w:rsid w:val="00CF37DF"/>
    <w:rsid w:val="00CF47B0"/>
    <w:rsid w:val="00CF5C0C"/>
    <w:rsid w:val="00CF6419"/>
    <w:rsid w:val="00CF743A"/>
    <w:rsid w:val="00CF7CF3"/>
    <w:rsid w:val="00D00EFE"/>
    <w:rsid w:val="00D0197F"/>
    <w:rsid w:val="00D01DAC"/>
    <w:rsid w:val="00D032AF"/>
    <w:rsid w:val="00D03486"/>
    <w:rsid w:val="00D0354E"/>
    <w:rsid w:val="00D05144"/>
    <w:rsid w:val="00D052AE"/>
    <w:rsid w:val="00D06B89"/>
    <w:rsid w:val="00D07D19"/>
    <w:rsid w:val="00D103D4"/>
    <w:rsid w:val="00D10A20"/>
    <w:rsid w:val="00D11390"/>
    <w:rsid w:val="00D13D9A"/>
    <w:rsid w:val="00D1512E"/>
    <w:rsid w:val="00D20378"/>
    <w:rsid w:val="00D232D2"/>
    <w:rsid w:val="00D26337"/>
    <w:rsid w:val="00D30864"/>
    <w:rsid w:val="00D30A7D"/>
    <w:rsid w:val="00D31838"/>
    <w:rsid w:val="00D3328A"/>
    <w:rsid w:val="00D33892"/>
    <w:rsid w:val="00D349B5"/>
    <w:rsid w:val="00D34C9E"/>
    <w:rsid w:val="00D35089"/>
    <w:rsid w:val="00D37BFB"/>
    <w:rsid w:val="00D40C02"/>
    <w:rsid w:val="00D4183D"/>
    <w:rsid w:val="00D4198B"/>
    <w:rsid w:val="00D41E0C"/>
    <w:rsid w:val="00D43204"/>
    <w:rsid w:val="00D43510"/>
    <w:rsid w:val="00D43B52"/>
    <w:rsid w:val="00D440EE"/>
    <w:rsid w:val="00D44554"/>
    <w:rsid w:val="00D45038"/>
    <w:rsid w:val="00D471FD"/>
    <w:rsid w:val="00D47274"/>
    <w:rsid w:val="00D502B8"/>
    <w:rsid w:val="00D519CC"/>
    <w:rsid w:val="00D52C2A"/>
    <w:rsid w:val="00D53C74"/>
    <w:rsid w:val="00D54F43"/>
    <w:rsid w:val="00D55A93"/>
    <w:rsid w:val="00D565A2"/>
    <w:rsid w:val="00D6116F"/>
    <w:rsid w:val="00D63EF3"/>
    <w:rsid w:val="00D658C1"/>
    <w:rsid w:val="00D65A4E"/>
    <w:rsid w:val="00D65E8A"/>
    <w:rsid w:val="00D66B0B"/>
    <w:rsid w:val="00D707C3"/>
    <w:rsid w:val="00D726CA"/>
    <w:rsid w:val="00D72949"/>
    <w:rsid w:val="00D72C09"/>
    <w:rsid w:val="00D75095"/>
    <w:rsid w:val="00D81A1D"/>
    <w:rsid w:val="00D833BA"/>
    <w:rsid w:val="00D852E2"/>
    <w:rsid w:val="00D86B9D"/>
    <w:rsid w:val="00D86CF6"/>
    <w:rsid w:val="00D90047"/>
    <w:rsid w:val="00D921F1"/>
    <w:rsid w:val="00D9263F"/>
    <w:rsid w:val="00D92803"/>
    <w:rsid w:val="00D941F0"/>
    <w:rsid w:val="00D94334"/>
    <w:rsid w:val="00D95582"/>
    <w:rsid w:val="00D959EE"/>
    <w:rsid w:val="00D95A27"/>
    <w:rsid w:val="00D97009"/>
    <w:rsid w:val="00D97AAD"/>
    <w:rsid w:val="00DA30D1"/>
    <w:rsid w:val="00DA3F50"/>
    <w:rsid w:val="00DA4735"/>
    <w:rsid w:val="00DA4811"/>
    <w:rsid w:val="00DA5367"/>
    <w:rsid w:val="00DA717C"/>
    <w:rsid w:val="00DA7205"/>
    <w:rsid w:val="00DB0623"/>
    <w:rsid w:val="00DB1871"/>
    <w:rsid w:val="00DB2DB5"/>
    <w:rsid w:val="00DB5942"/>
    <w:rsid w:val="00DB6118"/>
    <w:rsid w:val="00DB62A5"/>
    <w:rsid w:val="00DB6B41"/>
    <w:rsid w:val="00DC0613"/>
    <w:rsid w:val="00DC0711"/>
    <w:rsid w:val="00DC536F"/>
    <w:rsid w:val="00DC65E8"/>
    <w:rsid w:val="00DD1600"/>
    <w:rsid w:val="00DD3FD2"/>
    <w:rsid w:val="00DD467A"/>
    <w:rsid w:val="00DD5621"/>
    <w:rsid w:val="00DD7435"/>
    <w:rsid w:val="00DE06A1"/>
    <w:rsid w:val="00DE1284"/>
    <w:rsid w:val="00DE1A36"/>
    <w:rsid w:val="00DE319A"/>
    <w:rsid w:val="00DE3A3C"/>
    <w:rsid w:val="00DE425C"/>
    <w:rsid w:val="00DE4E90"/>
    <w:rsid w:val="00DE5B3F"/>
    <w:rsid w:val="00DE5CC0"/>
    <w:rsid w:val="00DE5E09"/>
    <w:rsid w:val="00DE6070"/>
    <w:rsid w:val="00DE6206"/>
    <w:rsid w:val="00DE6547"/>
    <w:rsid w:val="00DF021F"/>
    <w:rsid w:val="00DF13EA"/>
    <w:rsid w:val="00DF27C5"/>
    <w:rsid w:val="00DF440D"/>
    <w:rsid w:val="00E015DE"/>
    <w:rsid w:val="00E0523C"/>
    <w:rsid w:val="00E06345"/>
    <w:rsid w:val="00E067BF"/>
    <w:rsid w:val="00E07233"/>
    <w:rsid w:val="00E10087"/>
    <w:rsid w:val="00E11E57"/>
    <w:rsid w:val="00E15978"/>
    <w:rsid w:val="00E16DDF"/>
    <w:rsid w:val="00E210A7"/>
    <w:rsid w:val="00E22754"/>
    <w:rsid w:val="00E227FE"/>
    <w:rsid w:val="00E24795"/>
    <w:rsid w:val="00E24B3D"/>
    <w:rsid w:val="00E255FF"/>
    <w:rsid w:val="00E25FC5"/>
    <w:rsid w:val="00E27231"/>
    <w:rsid w:val="00E27624"/>
    <w:rsid w:val="00E32F48"/>
    <w:rsid w:val="00E34A8B"/>
    <w:rsid w:val="00E361B4"/>
    <w:rsid w:val="00E4078C"/>
    <w:rsid w:val="00E477B1"/>
    <w:rsid w:val="00E47BE8"/>
    <w:rsid w:val="00E50038"/>
    <w:rsid w:val="00E51CD0"/>
    <w:rsid w:val="00E54692"/>
    <w:rsid w:val="00E55793"/>
    <w:rsid w:val="00E56228"/>
    <w:rsid w:val="00E6071A"/>
    <w:rsid w:val="00E6215B"/>
    <w:rsid w:val="00E62A4F"/>
    <w:rsid w:val="00E631D5"/>
    <w:rsid w:val="00E63708"/>
    <w:rsid w:val="00E64EC9"/>
    <w:rsid w:val="00E64ECD"/>
    <w:rsid w:val="00E65636"/>
    <w:rsid w:val="00E676DA"/>
    <w:rsid w:val="00E70AAC"/>
    <w:rsid w:val="00E74321"/>
    <w:rsid w:val="00E75079"/>
    <w:rsid w:val="00E75367"/>
    <w:rsid w:val="00E769B3"/>
    <w:rsid w:val="00E802C7"/>
    <w:rsid w:val="00E808FA"/>
    <w:rsid w:val="00E8179B"/>
    <w:rsid w:val="00E82CD3"/>
    <w:rsid w:val="00E82D8D"/>
    <w:rsid w:val="00E834EF"/>
    <w:rsid w:val="00E840AE"/>
    <w:rsid w:val="00E842D5"/>
    <w:rsid w:val="00E84845"/>
    <w:rsid w:val="00E84B38"/>
    <w:rsid w:val="00E86067"/>
    <w:rsid w:val="00E8640F"/>
    <w:rsid w:val="00E86BCE"/>
    <w:rsid w:val="00E87A50"/>
    <w:rsid w:val="00E90540"/>
    <w:rsid w:val="00E92707"/>
    <w:rsid w:val="00E944B9"/>
    <w:rsid w:val="00E957F4"/>
    <w:rsid w:val="00E973B8"/>
    <w:rsid w:val="00EA0093"/>
    <w:rsid w:val="00EA11E4"/>
    <w:rsid w:val="00EA21E2"/>
    <w:rsid w:val="00EA238C"/>
    <w:rsid w:val="00EA2A2C"/>
    <w:rsid w:val="00EA33FB"/>
    <w:rsid w:val="00EA58EE"/>
    <w:rsid w:val="00EA6221"/>
    <w:rsid w:val="00EA6E28"/>
    <w:rsid w:val="00EA797B"/>
    <w:rsid w:val="00EB051B"/>
    <w:rsid w:val="00EB2CA8"/>
    <w:rsid w:val="00EB3020"/>
    <w:rsid w:val="00EB436B"/>
    <w:rsid w:val="00EB4683"/>
    <w:rsid w:val="00EB5C18"/>
    <w:rsid w:val="00EB63AE"/>
    <w:rsid w:val="00EB6A2A"/>
    <w:rsid w:val="00EB72B4"/>
    <w:rsid w:val="00EC090D"/>
    <w:rsid w:val="00EC3123"/>
    <w:rsid w:val="00EC340E"/>
    <w:rsid w:val="00EC66F6"/>
    <w:rsid w:val="00EC7C86"/>
    <w:rsid w:val="00ED07F7"/>
    <w:rsid w:val="00ED0863"/>
    <w:rsid w:val="00ED14A7"/>
    <w:rsid w:val="00ED2268"/>
    <w:rsid w:val="00ED28BD"/>
    <w:rsid w:val="00ED42E4"/>
    <w:rsid w:val="00ED4323"/>
    <w:rsid w:val="00ED53B4"/>
    <w:rsid w:val="00ED7BDC"/>
    <w:rsid w:val="00EE0C4B"/>
    <w:rsid w:val="00EE1968"/>
    <w:rsid w:val="00EE227F"/>
    <w:rsid w:val="00EE30C8"/>
    <w:rsid w:val="00EE47D0"/>
    <w:rsid w:val="00EE7A2D"/>
    <w:rsid w:val="00EE7F4C"/>
    <w:rsid w:val="00EF0524"/>
    <w:rsid w:val="00EF08AC"/>
    <w:rsid w:val="00EF23E9"/>
    <w:rsid w:val="00EF30E3"/>
    <w:rsid w:val="00EF35BE"/>
    <w:rsid w:val="00EF3866"/>
    <w:rsid w:val="00EF446B"/>
    <w:rsid w:val="00EF74B4"/>
    <w:rsid w:val="00F01102"/>
    <w:rsid w:val="00F01D47"/>
    <w:rsid w:val="00F01E41"/>
    <w:rsid w:val="00F04552"/>
    <w:rsid w:val="00F0531A"/>
    <w:rsid w:val="00F05C02"/>
    <w:rsid w:val="00F05E28"/>
    <w:rsid w:val="00F06966"/>
    <w:rsid w:val="00F06FA8"/>
    <w:rsid w:val="00F07AD0"/>
    <w:rsid w:val="00F111C7"/>
    <w:rsid w:val="00F1149E"/>
    <w:rsid w:val="00F12494"/>
    <w:rsid w:val="00F12BAF"/>
    <w:rsid w:val="00F12CB9"/>
    <w:rsid w:val="00F13EFD"/>
    <w:rsid w:val="00F142F1"/>
    <w:rsid w:val="00F1439D"/>
    <w:rsid w:val="00F14E36"/>
    <w:rsid w:val="00F14F15"/>
    <w:rsid w:val="00F16B17"/>
    <w:rsid w:val="00F16C21"/>
    <w:rsid w:val="00F16D9A"/>
    <w:rsid w:val="00F17094"/>
    <w:rsid w:val="00F17989"/>
    <w:rsid w:val="00F20504"/>
    <w:rsid w:val="00F21591"/>
    <w:rsid w:val="00F233A2"/>
    <w:rsid w:val="00F23753"/>
    <w:rsid w:val="00F25D25"/>
    <w:rsid w:val="00F260C2"/>
    <w:rsid w:val="00F27C46"/>
    <w:rsid w:val="00F3057F"/>
    <w:rsid w:val="00F31443"/>
    <w:rsid w:val="00F322CD"/>
    <w:rsid w:val="00F3260C"/>
    <w:rsid w:val="00F32FE7"/>
    <w:rsid w:val="00F330C9"/>
    <w:rsid w:val="00F33E0E"/>
    <w:rsid w:val="00F37252"/>
    <w:rsid w:val="00F43560"/>
    <w:rsid w:val="00F46E59"/>
    <w:rsid w:val="00F50F72"/>
    <w:rsid w:val="00F51548"/>
    <w:rsid w:val="00F52EF5"/>
    <w:rsid w:val="00F53030"/>
    <w:rsid w:val="00F54D12"/>
    <w:rsid w:val="00F55001"/>
    <w:rsid w:val="00F560EC"/>
    <w:rsid w:val="00F57608"/>
    <w:rsid w:val="00F57671"/>
    <w:rsid w:val="00F60439"/>
    <w:rsid w:val="00F6295B"/>
    <w:rsid w:val="00F65D26"/>
    <w:rsid w:val="00F67507"/>
    <w:rsid w:val="00F67A38"/>
    <w:rsid w:val="00F67C1B"/>
    <w:rsid w:val="00F707E7"/>
    <w:rsid w:val="00F72D65"/>
    <w:rsid w:val="00F72F61"/>
    <w:rsid w:val="00F73D41"/>
    <w:rsid w:val="00F741AC"/>
    <w:rsid w:val="00F747D8"/>
    <w:rsid w:val="00F7570E"/>
    <w:rsid w:val="00F76330"/>
    <w:rsid w:val="00F77482"/>
    <w:rsid w:val="00F77739"/>
    <w:rsid w:val="00F835E3"/>
    <w:rsid w:val="00F838CC"/>
    <w:rsid w:val="00F84092"/>
    <w:rsid w:val="00F8638C"/>
    <w:rsid w:val="00F87248"/>
    <w:rsid w:val="00F87D79"/>
    <w:rsid w:val="00F87F71"/>
    <w:rsid w:val="00F90FA9"/>
    <w:rsid w:val="00F91351"/>
    <w:rsid w:val="00F91BAE"/>
    <w:rsid w:val="00F920FD"/>
    <w:rsid w:val="00F935AC"/>
    <w:rsid w:val="00F9376A"/>
    <w:rsid w:val="00F93895"/>
    <w:rsid w:val="00F9486E"/>
    <w:rsid w:val="00F94CC9"/>
    <w:rsid w:val="00F951C2"/>
    <w:rsid w:val="00F95842"/>
    <w:rsid w:val="00F9778A"/>
    <w:rsid w:val="00FA0216"/>
    <w:rsid w:val="00FA0849"/>
    <w:rsid w:val="00FA1112"/>
    <w:rsid w:val="00FA22FB"/>
    <w:rsid w:val="00FA666E"/>
    <w:rsid w:val="00FA6E94"/>
    <w:rsid w:val="00FA713A"/>
    <w:rsid w:val="00FB2C7A"/>
    <w:rsid w:val="00FB3435"/>
    <w:rsid w:val="00FB3AF0"/>
    <w:rsid w:val="00FB3C69"/>
    <w:rsid w:val="00FB42E8"/>
    <w:rsid w:val="00FB4A5C"/>
    <w:rsid w:val="00FB5716"/>
    <w:rsid w:val="00FB5BB1"/>
    <w:rsid w:val="00FB5FC8"/>
    <w:rsid w:val="00FB724B"/>
    <w:rsid w:val="00FC0390"/>
    <w:rsid w:val="00FC29D1"/>
    <w:rsid w:val="00FC2BBB"/>
    <w:rsid w:val="00FC40C0"/>
    <w:rsid w:val="00FC41AE"/>
    <w:rsid w:val="00FC5D63"/>
    <w:rsid w:val="00FC6477"/>
    <w:rsid w:val="00FC6D73"/>
    <w:rsid w:val="00FC6EC4"/>
    <w:rsid w:val="00FD0721"/>
    <w:rsid w:val="00FD0B91"/>
    <w:rsid w:val="00FD1517"/>
    <w:rsid w:val="00FD1BE3"/>
    <w:rsid w:val="00FD20C3"/>
    <w:rsid w:val="00FD2BCA"/>
    <w:rsid w:val="00FD3DD9"/>
    <w:rsid w:val="00FD4017"/>
    <w:rsid w:val="00FD6D06"/>
    <w:rsid w:val="00FD7646"/>
    <w:rsid w:val="00FE0599"/>
    <w:rsid w:val="00FE375D"/>
    <w:rsid w:val="00FE4253"/>
    <w:rsid w:val="00FE488F"/>
    <w:rsid w:val="00FE543C"/>
    <w:rsid w:val="00FE7B59"/>
    <w:rsid w:val="00FF2301"/>
    <w:rsid w:val="00FF2CC4"/>
    <w:rsid w:val="00FF3A3E"/>
    <w:rsid w:val="00FF41E8"/>
    <w:rsid w:val="00FF5CA4"/>
    <w:rsid w:val="00FF5D8B"/>
    <w:rsid w:val="00FF6A1B"/>
    <w:rsid w:val="00FF6A62"/>
    <w:rsid w:val="00FF7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D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197"/>
  </w:style>
  <w:style w:type="paragraph" w:styleId="Heading1">
    <w:name w:val="heading 1"/>
    <w:basedOn w:val="Normal"/>
    <w:next w:val="Normal"/>
    <w:link w:val="Heading1Char"/>
    <w:uiPriority w:val="9"/>
    <w:qFormat/>
    <w:rsid w:val="003C0B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C0B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B1CA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EB1"/>
    <w:pPr>
      <w:tabs>
        <w:tab w:val="center" w:pos="4419"/>
        <w:tab w:val="right" w:pos="8838"/>
      </w:tabs>
      <w:spacing w:after="0" w:line="240" w:lineRule="auto"/>
    </w:pPr>
  </w:style>
  <w:style w:type="character" w:customStyle="1" w:styleId="HeaderChar">
    <w:name w:val="Header Char"/>
    <w:basedOn w:val="DefaultParagraphFont"/>
    <w:link w:val="Header"/>
    <w:uiPriority w:val="99"/>
    <w:rsid w:val="00223EB1"/>
  </w:style>
  <w:style w:type="paragraph" w:styleId="Footer">
    <w:name w:val="footer"/>
    <w:basedOn w:val="Normal"/>
    <w:link w:val="FooterChar"/>
    <w:uiPriority w:val="99"/>
    <w:unhideWhenUsed/>
    <w:rsid w:val="00223EB1"/>
    <w:pPr>
      <w:tabs>
        <w:tab w:val="center" w:pos="4419"/>
        <w:tab w:val="right" w:pos="8838"/>
      </w:tabs>
      <w:spacing w:after="0" w:line="240" w:lineRule="auto"/>
    </w:pPr>
  </w:style>
  <w:style w:type="character" w:customStyle="1" w:styleId="FooterChar">
    <w:name w:val="Footer Char"/>
    <w:basedOn w:val="DefaultParagraphFont"/>
    <w:link w:val="Footer"/>
    <w:uiPriority w:val="99"/>
    <w:rsid w:val="00223EB1"/>
  </w:style>
  <w:style w:type="paragraph" w:styleId="BalloonText">
    <w:name w:val="Balloon Text"/>
    <w:basedOn w:val="Normal"/>
    <w:link w:val="BalloonTextChar"/>
    <w:uiPriority w:val="99"/>
    <w:semiHidden/>
    <w:unhideWhenUsed/>
    <w:rsid w:val="009B7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D9B"/>
    <w:rPr>
      <w:rFonts w:ascii="Segoe UI" w:hAnsi="Segoe UI" w:cs="Segoe UI"/>
      <w:sz w:val="18"/>
      <w:szCs w:val="18"/>
    </w:rPr>
  </w:style>
  <w:style w:type="character" w:styleId="Hyperlink">
    <w:name w:val="Hyperlink"/>
    <w:basedOn w:val="DefaultParagraphFont"/>
    <w:uiPriority w:val="99"/>
    <w:unhideWhenUsed/>
    <w:rsid w:val="00CD4ECB"/>
    <w:rPr>
      <w:color w:val="0563C1" w:themeColor="hyperlink"/>
      <w:u w:val="single"/>
    </w:rPr>
  </w:style>
  <w:style w:type="character" w:customStyle="1" w:styleId="Heading1Char">
    <w:name w:val="Heading 1 Char"/>
    <w:basedOn w:val="DefaultParagraphFont"/>
    <w:link w:val="Heading1"/>
    <w:uiPriority w:val="9"/>
    <w:rsid w:val="003C0B2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C0B24"/>
    <w:rPr>
      <w:rFonts w:asciiTheme="majorHAnsi" w:eastAsiaTheme="majorEastAsia" w:hAnsiTheme="majorHAnsi" w:cstheme="majorBidi"/>
      <w:color w:val="2E74B5" w:themeColor="accent1" w:themeShade="BF"/>
      <w:sz w:val="26"/>
      <w:szCs w:val="26"/>
    </w:rPr>
  </w:style>
  <w:style w:type="paragraph" w:customStyle="1" w:styleId="ListaCC">
    <w:name w:val="Lista CC."/>
    <w:basedOn w:val="Normal"/>
    <w:rsid w:val="003C0B24"/>
  </w:style>
  <w:style w:type="paragraph" w:styleId="BodyText">
    <w:name w:val="Body Text"/>
    <w:basedOn w:val="Normal"/>
    <w:link w:val="BodyTextChar"/>
    <w:uiPriority w:val="99"/>
    <w:unhideWhenUsed/>
    <w:rsid w:val="003C0B24"/>
    <w:pPr>
      <w:spacing w:after="120"/>
    </w:pPr>
  </w:style>
  <w:style w:type="character" w:customStyle="1" w:styleId="BodyTextChar">
    <w:name w:val="Body Text Char"/>
    <w:basedOn w:val="DefaultParagraphFont"/>
    <w:link w:val="BodyText"/>
    <w:uiPriority w:val="99"/>
    <w:rsid w:val="003C0B24"/>
  </w:style>
  <w:style w:type="paragraph" w:styleId="ListParagraph">
    <w:name w:val="List Paragraph"/>
    <w:basedOn w:val="Normal"/>
    <w:link w:val="ListParagraphChar"/>
    <w:uiPriority w:val="34"/>
    <w:qFormat/>
    <w:rsid w:val="00185704"/>
    <w:pPr>
      <w:ind w:left="720"/>
      <w:contextualSpacing/>
    </w:pPr>
  </w:style>
  <w:style w:type="character" w:customStyle="1" w:styleId="ListParagraphChar">
    <w:name w:val="List Paragraph Char"/>
    <w:link w:val="ListParagraph"/>
    <w:uiPriority w:val="34"/>
    <w:locked/>
    <w:rsid w:val="00185704"/>
  </w:style>
  <w:style w:type="paragraph" w:styleId="List">
    <w:name w:val="List"/>
    <w:basedOn w:val="Normal"/>
    <w:uiPriority w:val="99"/>
    <w:unhideWhenUsed/>
    <w:rsid w:val="00DE6547"/>
    <w:pPr>
      <w:ind w:left="283" w:hanging="283"/>
      <w:contextualSpacing/>
    </w:pPr>
  </w:style>
  <w:style w:type="paragraph" w:styleId="Salutation">
    <w:name w:val="Salutation"/>
    <w:basedOn w:val="Normal"/>
    <w:next w:val="Normal"/>
    <w:link w:val="SalutationChar"/>
    <w:uiPriority w:val="99"/>
    <w:unhideWhenUsed/>
    <w:rsid w:val="00DE6547"/>
  </w:style>
  <w:style w:type="character" w:customStyle="1" w:styleId="SalutationChar">
    <w:name w:val="Salutation Char"/>
    <w:basedOn w:val="DefaultParagraphFont"/>
    <w:link w:val="Salutation"/>
    <w:uiPriority w:val="99"/>
    <w:rsid w:val="00DE6547"/>
  </w:style>
  <w:style w:type="paragraph" w:styleId="NormalWeb">
    <w:name w:val="Normal (Web)"/>
    <w:basedOn w:val="Normal"/>
    <w:uiPriority w:val="99"/>
    <w:semiHidden/>
    <w:unhideWhenUsed/>
    <w:rsid w:val="00CE61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DefaultParagraphFont"/>
    <w:rsid w:val="008236D0"/>
  </w:style>
  <w:style w:type="character" w:styleId="Strong">
    <w:name w:val="Strong"/>
    <w:basedOn w:val="DefaultParagraphFont"/>
    <w:uiPriority w:val="22"/>
    <w:qFormat/>
    <w:rsid w:val="00DE5E09"/>
    <w:rPr>
      <w:b/>
      <w:bCs/>
    </w:rPr>
  </w:style>
  <w:style w:type="character" w:styleId="Emphasis">
    <w:name w:val="Emphasis"/>
    <w:basedOn w:val="DefaultParagraphFont"/>
    <w:uiPriority w:val="20"/>
    <w:qFormat/>
    <w:rsid w:val="00A07EC3"/>
    <w:rPr>
      <w:i/>
      <w:iCs/>
    </w:rPr>
  </w:style>
  <w:style w:type="character" w:customStyle="1" w:styleId="Heading3Char">
    <w:name w:val="Heading 3 Char"/>
    <w:basedOn w:val="DefaultParagraphFont"/>
    <w:link w:val="Heading3"/>
    <w:uiPriority w:val="9"/>
    <w:rsid w:val="006B1CA7"/>
    <w:rPr>
      <w:rFonts w:ascii="Times New Roman" w:eastAsia="Times New Roman" w:hAnsi="Times New Roman" w:cs="Times New Roman"/>
      <w:b/>
      <w:bCs/>
      <w:sz w:val="27"/>
      <w:szCs w:val="27"/>
      <w:lang w:eastAsia="es-MX"/>
    </w:rPr>
  </w:style>
  <w:style w:type="table" w:customStyle="1" w:styleId="Tabladecuadrcula5oscura-nfasis51">
    <w:name w:val="Tabla de cuadrícula 5 oscura - Énfasis 51"/>
    <w:basedOn w:val="TableNormal"/>
    <w:uiPriority w:val="50"/>
    <w:rsid w:val="00F840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FootnoteText">
    <w:name w:val="footnote text"/>
    <w:basedOn w:val="Normal"/>
    <w:link w:val="FootnoteTextChar"/>
    <w:uiPriority w:val="99"/>
    <w:unhideWhenUsed/>
    <w:rsid w:val="00C34DC3"/>
    <w:pPr>
      <w:spacing w:after="0" w:line="240" w:lineRule="auto"/>
    </w:pPr>
    <w:rPr>
      <w:sz w:val="20"/>
      <w:szCs w:val="20"/>
    </w:rPr>
  </w:style>
  <w:style w:type="character" w:customStyle="1" w:styleId="FootnoteTextChar">
    <w:name w:val="Footnote Text Char"/>
    <w:basedOn w:val="DefaultParagraphFont"/>
    <w:link w:val="FootnoteText"/>
    <w:uiPriority w:val="99"/>
    <w:rsid w:val="00C34DC3"/>
    <w:rPr>
      <w:sz w:val="20"/>
      <w:szCs w:val="20"/>
    </w:rPr>
  </w:style>
  <w:style w:type="character" w:styleId="FootnoteReference">
    <w:name w:val="footnote reference"/>
    <w:basedOn w:val="DefaultParagraphFont"/>
    <w:uiPriority w:val="99"/>
    <w:semiHidden/>
    <w:unhideWhenUsed/>
    <w:rsid w:val="00C34DC3"/>
    <w:rPr>
      <w:vertAlign w:val="superscript"/>
    </w:rPr>
  </w:style>
  <w:style w:type="character" w:styleId="PlaceholderText">
    <w:name w:val="Placeholder Text"/>
    <w:basedOn w:val="DefaultParagraphFont"/>
    <w:uiPriority w:val="99"/>
    <w:semiHidden/>
    <w:rsid w:val="005F6F49"/>
    <w:rPr>
      <w:color w:val="808080"/>
    </w:rPr>
  </w:style>
  <w:style w:type="paragraph" w:styleId="Bibliography">
    <w:name w:val="Bibliography"/>
    <w:basedOn w:val="Normal"/>
    <w:next w:val="Normal"/>
    <w:uiPriority w:val="37"/>
    <w:unhideWhenUsed/>
    <w:rsid w:val="002239F9"/>
  </w:style>
  <w:style w:type="table" w:styleId="TableGrid">
    <w:name w:val="Table Grid"/>
    <w:basedOn w:val="TableNormal"/>
    <w:uiPriority w:val="39"/>
    <w:rsid w:val="00FA6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183D"/>
    <w:rPr>
      <w:sz w:val="16"/>
      <w:szCs w:val="16"/>
    </w:rPr>
  </w:style>
  <w:style w:type="paragraph" w:styleId="CommentText">
    <w:name w:val="annotation text"/>
    <w:basedOn w:val="Normal"/>
    <w:link w:val="CommentTextChar"/>
    <w:uiPriority w:val="99"/>
    <w:semiHidden/>
    <w:unhideWhenUsed/>
    <w:rsid w:val="00D4183D"/>
    <w:pPr>
      <w:spacing w:line="240" w:lineRule="auto"/>
    </w:pPr>
    <w:rPr>
      <w:sz w:val="20"/>
      <w:szCs w:val="20"/>
    </w:rPr>
  </w:style>
  <w:style w:type="character" w:customStyle="1" w:styleId="CommentTextChar">
    <w:name w:val="Comment Text Char"/>
    <w:basedOn w:val="DefaultParagraphFont"/>
    <w:link w:val="CommentText"/>
    <w:uiPriority w:val="99"/>
    <w:semiHidden/>
    <w:rsid w:val="00D4183D"/>
    <w:rPr>
      <w:sz w:val="20"/>
      <w:szCs w:val="20"/>
    </w:rPr>
  </w:style>
  <w:style w:type="paragraph" w:styleId="CommentSubject">
    <w:name w:val="annotation subject"/>
    <w:basedOn w:val="CommentText"/>
    <w:next w:val="CommentText"/>
    <w:link w:val="CommentSubjectChar"/>
    <w:uiPriority w:val="99"/>
    <w:semiHidden/>
    <w:unhideWhenUsed/>
    <w:rsid w:val="00D4183D"/>
    <w:rPr>
      <w:b/>
      <w:bCs/>
    </w:rPr>
  </w:style>
  <w:style w:type="character" w:customStyle="1" w:styleId="CommentSubjectChar">
    <w:name w:val="Comment Subject Char"/>
    <w:basedOn w:val="CommentTextChar"/>
    <w:link w:val="CommentSubject"/>
    <w:uiPriority w:val="99"/>
    <w:semiHidden/>
    <w:rsid w:val="00D4183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197"/>
  </w:style>
  <w:style w:type="paragraph" w:styleId="Heading1">
    <w:name w:val="heading 1"/>
    <w:basedOn w:val="Normal"/>
    <w:next w:val="Normal"/>
    <w:link w:val="Heading1Char"/>
    <w:uiPriority w:val="9"/>
    <w:qFormat/>
    <w:rsid w:val="003C0B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C0B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B1CA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EB1"/>
    <w:pPr>
      <w:tabs>
        <w:tab w:val="center" w:pos="4419"/>
        <w:tab w:val="right" w:pos="8838"/>
      </w:tabs>
      <w:spacing w:after="0" w:line="240" w:lineRule="auto"/>
    </w:pPr>
  </w:style>
  <w:style w:type="character" w:customStyle="1" w:styleId="HeaderChar">
    <w:name w:val="Header Char"/>
    <w:basedOn w:val="DefaultParagraphFont"/>
    <w:link w:val="Header"/>
    <w:uiPriority w:val="99"/>
    <w:rsid w:val="00223EB1"/>
  </w:style>
  <w:style w:type="paragraph" w:styleId="Footer">
    <w:name w:val="footer"/>
    <w:basedOn w:val="Normal"/>
    <w:link w:val="FooterChar"/>
    <w:uiPriority w:val="99"/>
    <w:unhideWhenUsed/>
    <w:rsid w:val="00223EB1"/>
    <w:pPr>
      <w:tabs>
        <w:tab w:val="center" w:pos="4419"/>
        <w:tab w:val="right" w:pos="8838"/>
      </w:tabs>
      <w:spacing w:after="0" w:line="240" w:lineRule="auto"/>
    </w:pPr>
  </w:style>
  <w:style w:type="character" w:customStyle="1" w:styleId="FooterChar">
    <w:name w:val="Footer Char"/>
    <w:basedOn w:val="DefaultParagraphFont"/>
    <w:link w:val="Footer"/>
    <w:uiPriority w:val="99"/>
    <w:rsid w:val="00223EB1"/>
  </w:style>
  <w:style w:type="paragraph" w:styleId="BalloonText">
    <w:name w:val="Balloon Text"/>
    <w:basedOn w:val="Normal"/>
    <w:link w:val="BalloonTextChar"/>
    <w:uiPriority w:val="99"/>
    <w:semiHidden/>
    <w:unhideWhenUsed/>
    <w:rsid w:val="009B7D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D9B"/>
    <w:rPr>
      <w:rFonts w:ascii="Segoe UI" w:hAnsi="Segoe UI" w:cs="Segoe UI"/>
      <w:sz w:val="18"/>
      <w:szCs w:val="18"/>
    </w:rPr>
  </w:style>
  <w:style w:type="character" w:styleId="Hyperlink">
    <w:name w:val="Hyperlink"/>
    <w:basedOn w:val="DefaultParagraphFont"/>
    <w:uiPriority w:val="99"/>
    <w:unhideWhenUsed/>
    <w:rsid w:val="00CD4ECB"/>
    <w:rPr>
      <w:color w:val="0563C1" w:themeColor="hyperlink"/>
      <w:u w:val="single"/>
    </w:rPr>
  </w:style>
  <w:style w:type="character" w:customStyle="1" w:styleId="Heading1Char">
    <w:name w:val="Heading 1 Char"/>
    <w:basedOn w:val="DefaultParagraphFont"/>
    <w:link w:val="Heading1"/>
    <w:uiPriority w:val="9"/>
    <w:rsid w:val="003C0B2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C0B24"/>
    <w:rPr>
      <w:rFonts w:asciiTheme="majorHAnsi" w:eastAsiaTheme="majorEastAsia" w:hAnsiTheme="majorHAnsi" w:cstheme="majorBidi"/>
      <w:color w:val="2E74B5" w:themeColor="accent1" w:themeShade="BF"/>
      <w:sz w:val="26"/>
      <w:szCs w:val="26"/>
    </w:rPr>
  </w:style>
  <w:style w:type="paragraph" w:customStyle="1" w:styleId="ListaCC">
    <w:name w:val="Lista CC."/>
    <w:basedOn w:val="Normal"/>
    <w:rsid w:val="003C0B24"/>
  </w:style>
  <w:style w:type="paragraph" w:styleId="BodyText">
    <w:name w:val="Body Text"/>
    <w:basedOn w:val="Normal"/>
    <w:link w:val="BodyTextChar"/>
    <w:uiPriority w:val="99"/>
    <w:unhideWhenUsed/>
    <w:rsid w:val="003C0B24"/>
    <w:pPr>
      <w:spacing w:after="120"/>
    </w:pPr>
  </w:style>
  <w:style w:type="character" w:customStyle="1" w:styleId="BodyTextChar">
    <w:name w:val="Body Text Char"/>
    <w:basedOn w:val="DefaultParagraphFont"/>
    <w:link w:val="BodyText"/>
    <w:uiPriority w:val="99"/>
    <w:rsid w:val="003C0B24"/>
  </w:style>
  <w:style w:type="paragraph" w:styleId="ListParagraph">
    <w:name w:val="List Paragraph"/>
    <w:basedOn w:val="Normal"/>
    <w:link w:val="ListParagraphChar"/>
    <w:uiPriority w:val="34"/>
    <w:qFormat/>
    <w:rsid w:val="00185704"/>
    <w:pPr>
      <w:ind w:left="720"/>
      <w:contextualSpacing/>
    </w:pPr>
  </w:style>
  <w:style w:type="character" w:customStyle="1" w:styleId="ListParagraphChar">
    <w:name w:val="List Paragraph Char"/>
    <w:link w:val="ListParagraph"/>
    <w:uiPriority w:val="34"/>
    <w:locked/>
    <w:rsid w:val="00185704"/>
  </w:style>
  <w:style w:type="paragraph" w:styleId="List">
    <w:name w:val="List"/>
    <w:basedOn w:val="Normal"/>
    <w:uiPriority w:val="99"/>
    <w:unhideWhenUsed/>
    <w:rsid w:val="00DE6547"/>
    <w:pPr>
      <w:ind w:left="283" w:hanging="283"/>
      <w:contextualSpacing/>
    </w:pPr>
  </w:style>
  <w:style w:type="paragraph" w:styleId="Salutation">
    <w:name w:val="Salutation"/>
    <w:basedOn w:val="Normal"/>
    <w:next w:val="Normal"/>
    <w:link w:val="SalutationChar"/>
    <w:uiPriority w:val="99"/>
    <w:unhideWhenUsed/>
    <w:rsid w:val="00DE6547"/>
  </w:style>
  <w:style w:type="character" w:customStyle="1" w:styleId="SalutationChar">
    <w:name w:val="Salutation Char"/>
    <w:basedOn w:val="DefaultParagraphFont"/>
    <w:link w:val="Salutation"/>
    <w:uiPriority w:val="99"/>
    <w:rsid w:val="00DE6547"/>
  </w:style>
  <w:style w:type="paragraph" w:styleId="NormalWeb">
    <w:name w:val="Normal (Web)"/>
    <w:basedOn w:val="Normal"/>
    <w:uiPriority w:val="99"/>
    <w:semiHidden/>
    <w:unhideWhenUsed/>
    <w:rsid w:val="00CE61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DefaultParagraphFont"/>
    <w:rsid w:val="008236D0"/>
  </w:style>
  <w:style w:type="character" w:styleId="Strong">
    <w:name w:val="Strong"/>
    <w:basedOn w:val="DefaultParagraphFont"/>
    <w:uiPriority w:val="22"/>
    <w:qFormat/>
    <w:rsid w:val="00DE5E09"/>
    <w:rPr>
      <w:b/>
      <w:bCs/>
    </w:rPr>
  </w:style>
  <w:style w:type="character" w:styleId="Emphasis">
    <w:name w:val="Emphasis"/>
    <w:basedOn w:val="DefaultParagraphFont"/>
    <w:uiPriority w:val="20"/>
    <w:qFormat/>
    <w:rsid w:val="00A07EC3"/>
    <w:rPr>
      <w:i/>
      <w:iCs/>
    </w:rPr>
  </w:style>
  <w:style w:type="character" w:customStyle="1" w:styleId="Heading3Char">
    <w:name w:val="Heading 3 Char"/>
    <w:basedOn w:val="DefaultParagraphFont"/>
    <w:link w:val="Heading3"/>
    <w:uiPriority w:val="9"/>
    <w:rsid w:val="006B1CA7"/>
    <w:rPr>
      <w:rFonts w:ascii="Times New Roman" w:eastAsia="Times New Roman" w:hAnsi="Times New Roman" w:cs="Times New Roman"/>
      <w:b/>
      <w:bCs/>
      <w:sz w:val="27"/>
      <w:szCs w:val="27"/>
      <w:lang w:eastAsia="es-MX"/>
    </w:rPr>
  </w:style>
  <w:style w:type="table" w:customStyle="1" w:styleId="Tabladecuadrcula5oscura-nfasis51">
    <w:name w:val="Tabla de cuadrícula 5 oscura - Énfasis 51"/>
    <w:basedOn w:val="TableNormal"/>
    <w:uiPriority w:val="50"/>
    <w:rsid w:val="00F840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FootnoteText">
    <w:name w:val="footnote text"/>
    <w:basedOn w:val="Normal"/>
    <w:link w:val="FootnoteTextChar"/>
    <w:uiPriority w:val="99"/>
    <w:unhideWhenUsed/>
    <w:rsid w:val="00C34DC3"/>
    <w:pPr>
      <w:spacing w:after="0" w:line="240" w:lineRule="auto"/>
    </w:pPr>
    <w:rPr>
      <w:sz w:val="20"/>
      <w:szCs w:val="20"/>
    </w:rPr>
  </w:style>
  <w:style w:type="character" w:customStyle="1" w:styleId="FootnoteTextChar">
    <w:name w:val="Footnote Text Char"/>
    <w:basedOn w:val="DefaultParagraphFont"/>
    <w:link w:val="FootnoteText"/>
    <w:uiPriority w:val="99"/>
    <w:rsid w:val="00C34DC3"/>
    <w:rPr>
      <w:sz w:val="20"/>
      <w:szCs w:val="20"/>
    </w:rPr>
  </w:style>
  <w:style w:type="character" w:styleId="FootnoteReference">
    <w:name w:val="footnote reference"/>
    <w:basedOn w:val="DefaultParagraphFont"/>
    <w:uiPriority w:val="99"/>
    <w:semiHidden/>
    <w:unhideWhenUsed/>
    <w:rsid w:val="00C34DC3"/>
    <w:rPr>
      <w:vertAlign w:val="superscript"/>
    </w:rPr>
  </w:style>
  <w:style w:type="character" w:styleId="PlaceholderText">
    <w:name w:val="Placeholder Text"/>
    <w:basedOn w:val="DefaultParagraphFont"/>
    <w:uiPriority w:val="99"/>
    <w:semiHidden/>
    <w:rsid w:val="005F6F49"/>
    <w:rPr>
      <w:color w:val="808080"/>
    </w:rPr>
  </w:style>
  <w:style w:type="paragraph" w:styleId="Bibliography">
    <w:name w:val="Bibliography"/>
    <w:basedOn w:val="Normal"/>
    <w:next w:val="Normal"/>
    <w:uiPriority w:val="37"/>
    <w:unhideWhenUsed/>
    <w:rsid w:val="002239F9"/>
  </w:style>
  <w:style w:type="table" w:styleId="TableGrid">
    <w:name w:val="Table Grid"/>
    <w:basedOn w:val="TableNormal"/>
    <w:uiPriority w:val="39"/>
    <w:rsid w:val="00FA6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183D"/>
    <w:rPr>
      <w:sz w:val="16"/>
      <w:szCs w:val="16"/>
    </w:rPr>
  </w:style>
  <w:style w:type="paragraph" w:styleId="CommentText">
    <w:name w:val="annotation text"/>
    <w:basedOn w:val="Normal"/>
    <w:link w:val="CommentTextChar"/>
    <w:uiPriority w:val="99"/>
    <w:semiHidden/>
    <w:unhideWhenUsed/>
    <w:rsid w:val="00D4183D"/>
    <w:pPr>
      <w:spacing w:line="240" w:lineRule="auto"/>
    </w:pPr>
    <w:rPr>
      <w:sz w:val="20"/>
      <w:szCs w:val="20"/>
    </w:rPr>
  </w:style>
  <w:style w:type="character" w:customStyle="1" w:styleId="CommentTextChar">
    <w:name w:val="Comment Text Char"/>
    <w:basedOn w:val="DefaultParagraphFont"/>
    <w:link w:val="CommentText"/>
    <w:uiPriority w:val="99"/>
    <w:semiHidden/>
    <w:rsid w:val="00D4183D"/>
    <w:rPr>
      <w:sz w:val="20"/>
      <w:szCs w:val="20"/>
    </w:rPr>
  </w:style>
  <w:style w:type="paragraph" w:styleId="CommentSubject">
    <w:name w:val="annotation subject"/>
    <w:basedOn w:val="CommentText"/>
    <w:next w:val="CommentText"/>
    <w:link w:val="CommentSubjectChar"/>
    <w:uiPriority w:val="99"/>
    <w:semiHidden/>
    <w:unhideWhenUsed/>
    <w:rsid w:val="00D4183D"/>
    <w:rPr>
      <w:b/>
      <w:bCs/>
    </w:rPr>
  </w:style>
  <w:style w:type="character" w:customStyle="1" w:styleId="CommentSubjectChar">
    <w:name w:val="Comment Subject Char"/>
    <w:basedOn w:val="CommentTextChar"/>
    <w:link w:val="CommentSubject"/>
    <w:uiPriority w:val="99"/>
    <w:semiHidden/>
    <w:rsid w:val="00D418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86984">
      <w:bodyDiv w:val="1"/>
      <w:marLeft w:val="0"/>
      <w:marRight w:val="0"/>
      <w:marTop w:val="0"/>
      <w:marBottom w:val="0"/>
      <w:divBdr>
        <w:top w:val="none" w:sz="0" w:space="0" w:color="auto"/>
        <w:left w:val="none" w:sz="0" w:space="0" w:color="auto"/>
        <w:bottom w:val="none" w:sz="0" w:space="0" w:color="auto"/>
        <w:right w:val="none" w:sz="0" w:space="0" w:color="auto"/>
      </w:divBdr>
    </w:div>
    <w:div w:id="135336483">
      <w:bodyDiv w:val="1"/>
      <w:marLeft w:val="0"/>
      <w:marRight w:val="0"/>
      <w:marTop w:val="0"/>
      <w:marBottom w:val="0"/>
      <w:divBdr>
        <w:top w:val="none" w:sz="0" w:space="0" w:color="auto"/>
        <w:left w:val="none" w:sz="0" w:space="0" w:color="auto"/>
        <w:bottom w:val="none" w:sz="0" w:space="0" w:color="auto"/>
        <w:right w:val="none" w:sz="0" w:space="0" w:color="auto"/>
      </w:divBdr>
    </w:div>
    <w:div w:id="353650585">
      <w:bodyDiv w:val="1"/>
      <w:marLeft w:val="0"/>
      <w:marRight w:val="0"/>
      <w:marTop w:val="0"/>
      <w:marBottom w:val="0"/>
      <w:divBdr>
        <w:top w:val="none" w:sz="0" w:space="0" w:color="auto"/>
        <w:left w:val="none" w:sz="0" w:space="0" w:color="auto"/>
        <w:bottom w:val="none" w:sz="0" w:space="0" w:color="auto"/>
        <w:right w:val="none" w:sz="0" w:space="0" w:color="auto"/>
      </w:divBdr>
    </w:div>
    <w:div w:id="652872836">
      <w:bodyDiv w:val="1"/>
      <w:marLeft w:val="0"/>
      <w:marRight w:val="0"/>
      <w:marTop w:val="0"/>
      <w:marBottom w:val="0"/>
      <w:divBdr>
        <w:top w:val="none" w:sz="0" w:space="0" w:color="auto"/>
        <w:left w:val="none" w:sz="0" w:space="0" w:color="auto"/>
        <w:bottom w:val="none" w:sz="0" w:space="0" w:color="auto"/>
        <w:right w:val="none" w:sz="0" w:space="0" w:color="auto"/>
      </w:divBdr>
    </w:div>
    <w:div w:id="753354747">
      <w:bodyDiv w:val="1"/>
      <w:marLeft w:val="0"/>
      <w:marRight w:val="0"/>
      <w:marTop w:val="0"/>
      <w:marBottom w:val="0"/>
      <w:divBdr>
        <w:top w:val="none" w:sz="0" w:space="0" w:color="auto"/>
        <w:left w:val="none" w:sz="0" w:space="0" w:color="auto"/>
        <w:bottom w:val="none" w:sz="0" w:space="0" w:color="auto"/>
        <w:right w:val="none" w:sz="0" w:space="0" w:color="auto"/>
      </w:divBdr>
    </w:div>
    <w:div w:id="808864761">
      <w:bodyDiv w:val="1"/>
      <w:marLeft w:val="0"/>
      <w:marRight w:val="0"/>
      <w:marTop w:val="0"/>
      <w:marBottom w:val="0"/>
      <w:divBdr>
        <w:top w:val="none" w:sz="0" w:space="0" w:color="auto"/>
        <w:left w:val="none" w:sz="0" w:space="0" w:color="auto"/>
        <w:bottom w:val="none" w:sz="0" w:space="0" w:color="auto"/>
        <w:right w:val="none" w:sz="0" w:space="0" w:color="auto"/>
      </w:divBdr>
    </w:div>
    <w:div w:id="869336274">
      <w:bodyDiv w:val="1"/>
      <w:marLeft w:val="0"/>
      <w:marRight w:val="0"/>
      <w:marTop w:val="0"/>
      <w:marBottom w:val="0"/>
      <w:divBdr>
        <w:top w:val="none" w:sz="0" w:space="0" w:color="auto"/>
        <w:left w:val="none" w:sz="0" w:space="0" w:color="auto"/>
        <w:bottom w:val="none" w:sz="0" w:space="0" w:color="auto"/>
        <w:right w:val="none" w:sz="0" w:space="0" w:color="auto"/>
      </w:divBdr>
    </w:div>
    <w:div w:id="912660229">
      <w:bodyDiv w:val="1"/>
      <w:marLeft w:val="0"/>
      <w:marRight w:val="0"/>
      <w:marTop w:val="0"/>
      <w:marBottom w:val="0"/>
      <w:divBdr>
        <w:top w:val="none" w:sz="0" w:space="0" w:color="auto"/>
        <w:left w:val="none" w:sz="0" w:space="0" w:color="auto"/>
        <w:bottom w:val="none" w:sz="0" w:space="0" w:color="auto"/>
        <w:right w:val="none" w:sz="0" w:space="0" w:color="auto"/>
      </w:divBdr>
    </w:div>
    <w:div w:id="981733315">
      <w:bodyDiv w:val="1"/>
      <w:marLeft w:val="0"/>
      <w:marRight w:val="0"/>
      <w:marTop w:val="0"/>
      <w:marBottom w:val="0"/>
      <w:divBdr>
        <w:top w:val="none" w:sz="0" w:space="0" w:color="auto"/>
        <w:left w:val="none" w:sz="0" w:space="0" w:color="auto"/>
        <w:bottom w:val="none" w:sz="0" w:space="0" w:color="auto"/>
        <w:right w:val="none" w:sz="0" w:space="0" w:color="auto"/>
      </w:divBdr>
      <w:divsChild>
        <w:div w:id="662508443">
          <w:marLeft w:val="0"/>
          <w:marRight w:val="0"/>
          <w:marTop w:val="0"/>
          <w:marBottom w:val="0"/>
          <w:divBdr>
            <w:top w:val="none" w:sz="0" w:space="0" w:color="auto"/>
            <w:left w:val="none" w:sz="0" w:space="0" w:color="auto"/>
            <w:bottom w:val="none" w:sz="0" w:space="0" w:color="auto"/>
            <w:right w:val="none" w:sz="0" w:space="0" w:color="auto"/>
          </w:divBdr>
          <w:divsChild>
            <w:div w:id="139855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30806">
      <w:bodyDiv w:val="1"/>
      <w:marLeft w:val="0"/>
      <w:marRight w:val="0"/>
      <w:marTop w:val="0"/>
      <w:marBottom w:val="0"/>
      <w:divBdr>
        <w:top w:val="none" w:sz="0" w:space="0" w:color="auto"/>
        <w:left w:val="none" w:sz="0" w:space="0" w:color="auto"/>
        <w:bottom w:val="none" w:sz="0" w:space="0" w:color="auto"/>
        <w:right w:val="none" w:sz="0" w:space="0" w:color="auto"/>
      </w:divBdr>
    </w:div>
    <w:div w:id="1196624687">
      <w:bodyDiv w:val="1"/>
      <w:marLeft w:val="0"/>
      <w:marRight w:val="0"/>
      <w:marTop w:val="0"/>
      <w:marBottom w:val="0"/>
      <w:divBdr>
        <w:top w:val="none" w:sz="0" w:space="0" w:color="auto"/>
        <w:left w:val="none" w:sz="0" w:space="0" w:color="auto"/>
        <w:bottom w:val="none" w:sz="0" w:space="0" w:color="auto"/>
        <w:right w:val="none" w:sz="0" w:space="0" w:color="auto"/>
      </w:divBdr>
    </w:div>
    <w:div w:id="1226377701">
      <w:bodyDiv w:val="1"/>
      <w:marLeft w:val="0"/>
      <w:marRight w:val="0"/>
      <w:marTop w:val="0"/>
      <w:marBottom w:val="0"/>
      <w:divBdr>
        <w:top w:val="none" w:sz="0" w:space="0" w:color="auto"/>
        <w:left w:val="none" w:sz="0" w:space="0" w:color="auto"/>
        <w:bottom w:val="none" w:sz="0" w:space="0" w:color="auto"/>
        <w:right w:val="none" w:sz="0" w:space="0" w:color="auto"/>
      </w:divBdr>
      <w:divsChild>
        <w:div w:id="970474502">
          <w:marLeft w:val="0"/>
          <w:marRight w:val="0"/>
          <w:marTop w:val="0"/>
          <w:marBottom w:val="0"/>
          <w:divBdr>
            <w:top w:val="none" w:sz="0" w:space="0" w:color="auto"/>
            <w:left w:val="none" w:sz="0" w:space="0" w:color="auto"/>
            <w:bottom w:val="none" w:sz="0" w:space="0" w:color="auto"/>
            <w:right w:val="none" w:sz="0" w:space="0" w:color="auto"/>
          </w:divBdr>
        </w:div>
      </w:divsChild>
    </w:div>
    <w:div w:id="1713580308">
      <w:bodyDiv w:val="1"/>
      <w:marLeft w:val="0"/>
      <w:marRight w:val="0"/>
      <w:marTop w:val="0"/>
      <w:marBottom w:val="0"/>
      <w:divBdr>
        <w:top w:val="none" w:sz="0" w:space="0" w:color="auto"/>
        <w:left w:val="none" w:sz="0" w:space="0" w:color="auto"/>
        <w:bottom w:val="none" w:sz="0" w:space="0" w:color="auto"/>
        <w:right w:val="none" w:sz="0" w:space="0" w:color="auto"/>
      </w:divBdr>
    </w:div>
    <w:div w:id="1790276780">
      <w:bodyDiv w:val="1"/>
      <w:marLeft w:val="0"/>
      <w:marRight w:val="0"/>
      <w:marTop w:val="0"/>
      <w:marBottom w:val="0"/>
      <w:divBdr>
        <w:top w:val="none" w:sz="0" w:space="0" w:color="auto"/>
        <w:left w:val="none" w:sz="0" w:space="0" w:color="auto"/>
        <w:bottom w:val="none" w:sz="0" w:space="0" w:color="auto"/>
        <w:right w:val="none" w:sz="0" w:space="0" w:color="auto"/>
      </w:divBdr>
    </w:div>
    <w:div w:id="1826432739">
      <w:bodyDiv w:val="1"/>
      <w:marLeft w:val="0"/>
      <w:marRight w:val="0"/>
      <w:marTop w:val="0"/>
      <w:marBottom w:val="0"/>
      <w:divBdr>
        <w:top w:val="none" w:sz="0" w:space="0" w:color="auto"/>
        <w:left w:val="none" w:sz="0" w:space="0" w:color="auto"/>
        <w:bottom w:val="none" w:sz="0" w:space="0" w:color="auto"/>
        <w:right w:val="none" w:sz="0" w:space="0" w:color="auto"/>
      </w:divBdr>
    </w:div>
    <w:div w:id="1841507548">
      <w:bodyDiv w:val="1"/>
      <w:marLeft w:val="0"/>
      <w:marRight w:val="0"/>
      <w:marTop w:val="0"/>
      <w:marBottom w:val="0"/>
      <w:divBdr>
        <w:top w:val="none" w:sz="0" w:space="0" w:color="auto"/>
        <w:left w:val="none" w:sz="0" w:space="0" w:color="auto"/>
        <w:bottom w:val="none" w:sz="0" w:space="0" w:color="auto"/>
        <w:right w:val="none" w:sz="0" w:space="0" w:color="auto"/>
      </w:divBdr>
    </w:div>
    <w:div w:id="1892384477">
      <w:bodyDiv w:val="1"/>
      <w:marLeft w:val="0"/>
      <w:marRight w:val="0"/>
      <w:marTop w:val="0"/>
      <w:marBottom w:val="0"/>
      <w:divBdr>
        <w:top w:val="none" w:sz="0" w:space="0" w:color="auto"/>
        <w:left w:val="none" w:sz="0" w:space="0" w:color="auto"/>
        <w:bottom w:val="none" w:sz="0" w:space="0" w:color="auto"/>
        <w:right w:val="none" w:sz="0" w:space="0" w:color="auto"/>
      </w:divBdr>
    </w:div>
    <w:div w:id="2011374765">
      <w:bodyDiv w:val="1"/>
      <w:marLeft w:val="0"/>
      <w:marRight w:val="0"/>
      <w:marTop w:val="0"/>
      <w:marBottom w:val="0"/>
      <w:divBdr>
        <w:top w:val="none" w:sz="0" w:space="0" w:color="auto"/>
        <w:left w:val="none" w:sz="0" w:space="0" w:color="auto"/>
        <w:bottom w:val="none" w:sz="0" w:space="0" w:color="auto"/>
        <w:right w:val="none" w:sz="0" w:space="0" w:color="auto"/>
      </w:divBdr>
    </w:div>
    <w:div w:id="211998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Inf07</b:Tag>
    <b:SourceType>Book</b:SourceType>
    <b:Guid>{319DEA46-588C-42A5-99AA-37225AC37F98}</b:Guid>
    <b:Title>Métodos Estadísticos</b:Title>
    <b:Year>2007</b:Year>
    <b:City>México</b:City>
    <b:Publisher>trillas</b:Publisher>
    <b:Author>
      <b:Author>
        <b:NameList>
          <b:Person>
            <b:Last>Infante Gil</b:Last>
            <b:First>Said</b:First>
          </b:Person>
          <b:Person>
            <b:Last>P. Zárate de Lara</b:Last>
            <b:First>Guillermo</b:First>
          </b:Person>
        </b:NameList>
      </b:Author>
    </b:Author>
    <b:RefOrder>1</b:RefOrder>
  </b:Source>
  <b:Source>
    <b:Tag>Ram12</b:Tag>
    <b:SourceType>Book</b:SourceType>
    <b:Guid>{4199AD4A-06F8-4276-9AAC-52E15F0D61AE}</b:Guid>
    <b:Title>Estadística aplicada a la Investigación (Electiva)</b:Title>
    <b:Year>2012</b:Year>
    <b:Publisher>UNIVERSIDAD NACIONAL EXPERIMENTAL “FRANCISCO DE MIRANDA” PROGRAMA DE EDUCACIÓN ÁREA CIENCIAS DE LA EDUCACIÓN SANTA ANA DE CORO</b:Publisher>
    <b:Author>
      <b:Author>
        <b:NameList>
          <b:Person>
            <b:Last>Ramos</b:Last>
            <b:First>Antonhy</b:First>
          </b:Person>
        </b:NameList>
      </b:Author>
    </b:Author>
    <b:RefOrder>2</b:RefOrder>
  </b:Source>
</b:Sources>
</file>

<file path=customXml/itemProps1.xml><?xml version="1.0" encoding="utf-8"?>
<ds:datastoreItem xmlns:ds="http://schemas.openxmlformats.org/officeDocument/2006/customXml" ds:itemID="{87C95B76-5E14-4417-9044-C694015AC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833</Words>
  <Characters>4585</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Lucero ISIS</cp:lastModifiedBy>
  <cp:revision>2</cp:revision>
  <cp:lastPrinted>2019-08-06T22:26:00Z</cp:lastPrinted>
  <dcterms:created xsi:type="dcterms:W3CDTF">2021-05-19T23:32:00Z</dcterms:created>
  <dcterms:modified xsi:type="dcterms:W3CDTF">2021-05-19T23:32:00Z</dcterms:modified>
</cp:coreProperties>
</file>